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17DC7" w14:textId="63B0CC90" w:rsidR="00904500" w:rsidRDefault="00904500" w:rsidP="00904500">
      <w:pPr>
        <w:spacing w:after="0" w:line="240" w:lineRule="auto"/>
        <w:jc w:val="center"/>
        <w:rPr>
          <w:rFonts w:ascii="Solpera" w:hAnsi="Solpera"/>
          <w:b/>
          <w:bCs/>
          <w:sz w:val="32"/>
          <w:szCs w:val="32"/>
        </w:rPr>
      </w:pPr>
      <w:r w:rsidRPr="00904500">
        <w:rPr>
          <w:rFonts w:ascii="Solpera" w:hAnsi="Solpera"/>
          <w:b/>
          <w:bCs/>
          <w:sz w:val="44"/>
          <w:szCs w:val="44"/>
        </w:rPr>
        <w:t>DEN S</w:t>
      </w:r>
      <w:r w:rsidRPr="00904500">
        <w:rPr>
          <w:rFonts w:ascii="Calibri" w:hAnsi="Calibri" w:cs="Calibri"/>
          <w:b/>
          <w:bCs/>
          <w:sz w:val="44"/>
          <w:szCs w:val="44"/>
        </w:rPr>
        <w:t> </w:t>
      </w:r>
      <w:r w:rsidRPr="00904500">
        <w:rPr>
          <w:rFonts w:ascii="Solpera" w:hAnsi="Solpera"/>
          <w:b/>
          <w:bCs/>
          <w:sz w:val="44"/>
          <w:szCs w:val="44"/>
        </w:rPr>
        <w:t>HANDICAPEM V</w:t>
      </w:r>
      <w:r w:rsidRPr="00904500">
        <w:rPr>
          <w:rFonts w:ascii="Calibri" w:hAnsi="Calibri" w:cs="Calibri"/>
          <w:b/>
          <w:bCs/>
          <w:sz w:val="44"/>
          <w:szCs w:val="44"/>
        </w:rPr>
        <w:t> </w:t>
      </w:r>
      <w:r w:rsidRPr="00904500">
        <w:rPr>
          <w:rFonts w:ascii="Solpera" w:hAnsi="Solpera"/>
          <w:b/>
          <w:bCs/>
          <w:sz w:val="44"/>
          <w:szCs w:val="44"/>
        </w:rPr>
        <w:t>JIHOČESKÉM MUZEU</w:t>
      </w:r>
      <w:r w:rsidRPr="00904500">
        <w:rPr>
          <w:rFonts w:ascii="Solpera" w:hAnsi="Solpera"/>
          <w:b/>
          <w:bCs/>
          <w:sz w:val="40"/>
          <w:szCs w:val="40"/>
        </w:rPr>
        <w:br/>
      </w:r>
      <w:r w:rsidRPr="00904500">
        <w:rPr>
          <w:rFonts w:ascii="Solpera" w:hAnsi="Solpera"/>
          <w:b/>
          <w:bCs/>
          <w:sz w:val="32"/>
          <w:szCs w:val="32"/>
        </w:rPr>
        <w:t>netradiční možnost nahlédnout do světa zrakově postižených</w:t>
      </w:r>
    </w:p>
    <w:p w14:paraId="16994635" w14:textId="04DA39AF" w:rsidR="005D24A9" w:rsidRPr="005D24A9" w:rsidRDefault="005D24A9" w:rsidP="00904500">
      <w:pPr>
        <w:spacing w:after="0" w:line="240" w:lineRule="auto"/>
        <w:jc w:val="center"/>
        <w:rPr>
          <w:rFonts w:ascii="Solpera" w:hAnsi="Solpera"/>
          <w:sz w:val="28"/>
          <w:szCs w:val="28"/>
        </w:rPr>
      </w:pPr>
      <w:r>
        <w:rPr>
          <w:rFonts w:ascii="Solpera" w:hAnsi="Solpera"/>
          <w:sz w:val="28"/>
          <w:szCs w:val="28"/>
        </w:rPr>
        <w:br/>
      </w:r>
      <w:r w:rsidRPr="005D24A9">
        <w:rPr>
          <w:rFonts w:ascii="Solpera" w:hAnsi="Solpera"/>
          <w:sz w:val="28"/>
          <w:szCs w:val="28"/>
        </w:rPr>
        <w:t xml:space="preserve">Sportovně – kulturně – společenská </w:t>
      </w:r>
      <w:r w:rsidR="00C24853">
        <w:rPr>
          <w:rFonts w:ascii="Solpera" w:hAnsi="Solpera"/>
          <w:sz w:val="28"/>
          <w:szCs w:val="28"/>
        </w:rPr>
        <w:t xml:space="preserve">akce </w:t>
      </w:r>
      <w:r w:rsidRPr="005D24A9">
        <w:rPr>
          <w:rFonts w:ascii="Solpera" w:hAnsi="Solpera"/>
          <w:sz w:val="28"/>
          <w:szCs w:val="28"/>
        </w:rPr>
        <w:t xml:space="preserve">pro zrakově handicapované a </w:t>
      </w:r>
      <w:r w:rsidR="007A42C5">
        <w:rPr>
          <w:rFonts w:ascii="Solpera" w:hAnsi="Solpera"/>
          <w:sz w:val="28"/>
          <w:szCs w:val="28"/>
        </w:rPr>
        <w:t xml:space="preserve">širokou </w:t>
      </w:r>
      <w:r w:rsidRPr="005D24A9">
        <w:rPr>
          <w:rFonts w:ascii="Solpera" w:hAnsi="Solpera"/>
          <w:sz w:val="28"/>
          <w:szCs w:val="28"/>
        </w:rPr>
        <w:t>veřejnost</w:t>
      </w:r>
    </w:p>
    <w:p w14:paraId="0E9B0C6A" w14:textId="7B53FE96" w:rsidR="00904500" w:rsidRPr="005D24A9" w:rsidRDefault="00904500" w:rsidP="00904500">
      <w:pPr>
        <w:spacing w:after="0" w:line="240" w:lineRule="auto"/>
        <w:jc w:val="center"/>
        <w:rPr>
          <w:rFonts w:ascii="Solpera" w:hAnsi="Solpera"/>
          <w:b/>
          <w:bCs/>
          <w:sz w:val="28"/>
          <w:szCs w:val="28"/>
        </w:rPr>
      </w:pPr>
      <w:r w:rsidRPr="005D24A9">
        <w:rPr>
          <w:rFonts w:ascii="Solpera" w:hAnsi="Solpera"/>
          <w:b/>
          <w:bCs/>
          <w:sz w:val="28"/>
          <w:szCs w:val="28"/>
        </w:rPr>
        <w:t>Sobota 3. 5. 2025, 9:00 – 17:30</w:t>
      </w:r>
      <w:r w:rsidR="007A42C5">
        <w:rPr>
          <w:rFonts w:ascii="Solpera" w:hAnsi="Solpera"/>
          <w:b/>
          <w:bCs/>
          <w:sz w:val="28"/>
          <w:szCs w:val="28"/>
        </w:rPr>
        <w:t>, Dukelská 1, České Budějovice</w:t>
      </w:r>
    </w:p>
    <w:p w14:paraId="4F12ED1F" w14:textId="6F2DAFE3" w:rsidR="00904500" w:rsidRDefault="00904500" w:rsidP="00904500">
      <w:pPr>
        <w:rPr>
          <w:rFonts w:ascii="Solpera" w:hAnsi="Solpera"/>
          <w:sz w:val="24"/>
          <w:szCs w:val="24"/>
        </w:rPr>
      </w:pPr>
    </w:p>
    <w:p w14:paraId="304705C4" w14:textId="190C13BD" w:rsidR="00904500" w:rsidRPr="00904500" w:rsidRDefault="00904500" w:rsidP="00FD79CC">
      <w:pPr>
        <w:spacing w:after="0" w:line="240" w:lineRule="auto"/>
        <w:jc w:val="both"/>
        <w:rPr>
          <w:rFonts w:ascii="Solpera" w:hAnsi="Solpera"/>
          <w:b/>
          <w:bCs/>
          <w:sz w:val="24"/>
          <w:szCs w:val="24"/>
        </w:rPr>
      </w:pPr>
      <w:r w:rsidRPr="00904500">
        <w:rPr>
          <w:rFonts w:ascii="Solpera" w:hAnsi="Solpera"/>
          <w:b/>
          <w:bCs/>
          <w:sz w:val="24"/>
          <w:szCs w:val="24"/>
        </w:rPr>
        <w:t>Jihočeské muzeum v</w:t>
      </w:r>
      <w:r w:rsidRPr="00904500">
        <w:rPr>
          <w:rFonts w:ascii="Calibri" w:hAnsi="Calibri" w:cs="Calibri"/>
          <w:b/>
          <w:bCs/>
          <w:sz w:val="24"/>
          <w:szCs w:val="24"/>
        </w:rPr>
        <w:t> </w:t>
      </w:r>
      <w:r w:rsidRPr="00904500">
        <w:rPr>
          <w:rFonts w:ascii="Solpera" w:hAnsi="Solpera"/>
          <w:b/>
          <w:bCs/>
          <w:sz w:val="24"/>
          <w:szCs w:val="24"/>
        </w:rPr>
        <w:t>Českých Budějovicích ve spolupráci s</w:t>
      </w:r>
      <w:r w:rsidRPr="00904500">
        <w:rPr>
          <w:rFonts w:ascii="Calibri" w:hAnsi="Calibri" w:cs="Calibri"/>
          <w:b/>
          <w:bCs/>
          <w:sz w:val="24"/>
          <w:szCs w:val="24"/>
        </w:rPr>
        <w:t> </w:t>
      </w:r>
      <w:r w:rsidRPr="00904500">
        <w:rPr>
          <w:rFonts w:ascii="Solpera" w:hAnsi="Solpera"/>
          <w:b/>
          <w:bCs/>
          <w:sz w:val="24"/>
          <w:szCs w:val="24"/>
        </w:rPr>
        <w:t>organizacemi zaměřenými na práci se</w:t>
      </w:r>
      <w:r>
        <w:rPr>
          <w:rFonts w:ascii="Solpera" w:hAnsi="Solpera"/>
          <w:b/>
          <w:bCs/>
          <w:sz w:val="24"/>
          <w:szCs w:val="24"/>
        </w:rPr>
        <w:t xml:space="preserve"> </w:t>
      </w:r>
      <w:r w:rsidRPr="00904500">
        <w:rPr>
          <w:rFonts w:ascii="Solpera" w:hAnsi="Solpera"/>
          <w:b/>
          <w:bCs/>
          <w:sz w:val="24"/>
          <w:szCs w:val="24"/>
        </w:rPr>
        <w:t xml:space="preserve">zrakově </w:t>
      </w:r>
      <w:r w:rsidR="001221E5">
        <w:rPr>
          <w:rFonts w:ascii="Solpera" w:hAnsi="Solpera"/>
          <w:b/>
          <w:bCs/>
          <w:sz w:val="24"/>
          <w:szCs w:val="24"/>
        </w:rPr>
        <w:t xml:space="preserve">handicapovanými </w:t>
      </w:r>
      <w:r w:rsidRPr="00904500">
        <w:rPr>
          <w:rFonts w:ascii="Solpera" w:hAnsi="Solpera"/>
          <w:b/>
          <w:bCs/>
          <w:sz w:val="24"/>
          <w:szCs w:val="24"/>
        </w:rPr>
        <w:t>připravilo na sobotu 3. 5. DEN S</w:t>
      </w:r>
      <w:r w:rsidRPr="00904500">
        <w:rPr>
          <w:rFonts w:ascii="Calibri" w:hAnsi="Calibri" w:cs="Calibri"/>
          <w:b/>
          <w:bCs/>
          <w:sz w:val="24"/>
          <w:szCs w:val="24"/>
        </w:rPr>
        <w:t> </w:t>
      </w:r>
      <w:r w:rsidRPr="00904500">
        <w:rPr>
          <w:rFonts w:ascii="Solpera" w:hAnsi="Solpera"/>
          <w:b/>
          <w:bCs/>
          <w:sz w:val="24"/>
          <w:szCs w:val="24"/>
        </w:rPr>
        <w:t xml:space="preserve">HANDICAPEM – sportovně </w:t>
      </w:r>
      <w:r w:rsidR="00C24853">
        <w:rPr>
          <w:rFonts w:ascii="Solpera" w:hAnsi="Solpera"/>
          <w:b/>
          <w:bCs/>
          <w:sz w:val="24"/>
          <w:szCs w:val="24"/>
        </w:rPr>
        <w:t>–</w:t>
      </w:r>
      <w:r w:rsidRPr="00904500">
        <w:rPr>
          <w:rFonts w:ascii="Solpera" w:hAnsi="Solpera"/>
          <w:b/>
          <w:bCs/>
          <w:sz w:val="24"/>
          <w:szCs w:val="24"/>
        </w:rPr>
        <w:t xml:space="preserve"> kulturn</w:t>
      </w:r>
      <w:r w:rsidR="00C24853">
        <w:rPr>
          <w:rFonts w:ascii="Solpera" w:hAnsi="Solpera"/>
          <w:b/>
          <w:bCs/>
          <w:sz w:val="24"/>
          <w:szCs w:val="24"/>
        </w:rPr>
        <w:t>ě –</w:t>
      </w:r>
      <w:r w:rsidRPr="00904500">
        <w:rPr>
          <w:rFonts w:ascii="Solpera" w:hAnsi="Solpera"/>
          <w:b/>
          <w:bCs/>
          <w:sz w:val="24"/>
          <w:szCs w:val="24"/>
        </w:rPr>
        <w:t xml:space="preserve"> </w:t>
      </w:r>
      <w:r w:rsidR="00C24853">
        <w:rPr>
          <w:rFonts w:ascii="Solpera" w:hAnsi="Solpera"/>
          <w:b/>
          <w:bCs/>
          <w:sz w:val="24"/>
          <w:szCs w:val="24"/>
        </w:rPr>
        <w:t>společenský program</w:t>
      </w:r>
      <w:r w:rsidRPr="00904500">
        <w:rPr>
          <w:rFonts w:ascii="Solpera" w:hAnsi="Solpera"/>
          <w:b/>
          <w:bCs/>
          <w:sz w:val="24"/>
          <w:szCs w:val="24"/>
        </w:rPr>
        <w:t>, kter</w:t>
      </w:r>
      <w:r w:rsidR="00C24853">
        <w:rPr>
          <w:rFonts w:ascii="Solpera" w:hAnsi="Solpera"/>
          <w:b/>
          <w:bCs/>
          <w:sz w:val="24"/>
          <w:szCs w:val="24"/>
        </w:rPr>
        <w:t>ý</w:t>
      </w:r>
      <w:r w:rsidRPr="00904500">
        <w:rPr>
          <w:rFonts w:ascii="Solpera" w:hAnsi="Solpera"/>
          <w:b/>
          <w:bCs/>
          <w:sz w:val="24"/>
          <w:szCs w:val="24"/>
        </w:rPr>
        <w:t xml:space="preserve"> nabídne netradiční možnost nahlédnout do světa zrakově postižených.  </w:t>
      </w:r>
    </w:p>
    <w:p w14:paraId="034F63CF" w14:textId="5634F3F1" w:rsidR="001221E5" w:rsidRDefault="001221E5" w:rsidP="00FD79CC">
      <w:pPr>
        <w:spacing w:after="0" w:line="240" w:lineRule="auto"/>
        <w:jc w:val="both"/>
        <w:rPr>
          <w:rFonts w:ascii="Solpera" w:hAnsi="Solpera"/>
          <w:sz w:val="24"/>
          <w:szCs w:val="24"/>
        </w:rPr>
      </w:pPr>
      <w:r>
        <w:rPr>
          <w:rFonts w:ascii="Solpera" w:hAnsi="Solpera"/>
          <w:sz w:val="24"/>
          <w:szCs w:val="24"/>
        </w:rPr>
        <w:br/>
      </w:r>
      <w:r w:rsidR="00586346">
        <w:rPr>
          <w:rFonts w:ascii="Solpera" w:hAnsi="Solpera"/>
          <w:sz w:val="24"/>
          <w:szCs w:val="24"/>
        </w:rPr>
        <w:t xml:space="preserve">Sobota 3. 5. </w:t>
      </w:r>
      <w:r w:rsidR="00904500">
        <w:rPr>
          <w:rFonts w:ascii="Solpera" w:hAnsi="Solpera"/>
          <w:sz w:val="24"/>
          <w:szCs w:val="24"/>
        </w:rPr>
        <w:t xml:space="preserve">2025 bude patřit zrakově handicapovaným. Jihočeské muzeum </w:t>
      </w:r>
      <w:r w:rsidR="00904500" w:rsidRPr="00EF1405">
        <w:rPr>
          <w:rFonts w:ascii="Solpera" w:hAnsi="Solpera"/>
          <w:sz w:val="24"/>
          <w:szCs w:val="24"/>
        </w:rPr>
        <w:t xml:space="preserve">ve spolupráci s </w:t>
      </w:r>
      <w:proofErr w:type="spellStart"/>
      <w:r w:rsidR="00904500" w:rsidRPr="00EF1405">
        <w:rPr>
          <w:rFonts w:ascii="Solpera" w:hAnsi="Solpera"/>
          <w:sz w:val="24"/>
          <w:szCs w:val="24"/>
        </w:rPr>
        <w:t>Lions</w:t>
      </w:r>
      <w:proofErr w:type="spellEnd"/>
      <w:r w:rsidR="00904500" w:rsidRPr="00EF1405">
        <w:rPr>
          <w:rFonts w:ascii="Solpera" w:hAnsi="Solpera"/>
          <w:sz w:val="24"/>
          <w:szCs w:val="24"/>
        </w:rPr>
        <w:t xml:space="preserve"> Clubem České Budějovice</w:t>
      </w:r>
      <w:r w:rsidR="00494DD0">
        <w:rPr>
          <w:rFonts w:ascii="Solpera" w:hAnsi="Solpera"/>
          <w:sz w:val="24"/>
          <w:szCs w:val="24"/>
        </w:rPr>
        <w:t xml:space="preserve"> </w:t>
      </w:r>
      <w:r w:rsidR="00904500" w:rsidRPr="00EF1405">
        <w:rPr>
          <w:rFonts w:ascii="Solpera" w:hAnsi="Solpera"/>
          <w:sz w:val="24"/>
          <w:szCs w:val="24"/>
        </w:rPr>
        <w:t xml:space="preserve">a díky podpoře </w:t>
      </w:r>
      <w:r w:rsidR="00F94DED">
        <w:rPr>
          <w:rFonts w:ascii="Solpera" w:hAnsi="Solpera"/>
          <w:sz w:val="24"/>
          <w:szCs w:val="24"/>
        </w:rPr>
        <w:t xml:space="preserve">pracovníků </w:t>
      </w:r>
      <w:r w:rsidR="00904500" w:rsidRPr="00EF1405">
        <w:rPr>
          <w:rFonts w:ascii="Solpera" w:hAnsi="Solpera"/>
          <w:sz w:val="24"/>
          <w:szCs w:val="24"/>
        </w:rPr>
        <w:t>Sjednocené organizace slabozrakých a nevidomých</w:t>
      </w:r>
      <w:r w:rsidR="00C33FA6">
        <w:rPr>
          <w:rFonts w:ascii="Solpera" w:hAnsi="Solpera"/>
          <w:sz w:val="24"/>
          <w:szCs w:val="24"/>
        </w:rPr>
        <w:t xml:space="preserve"> (SONS)</w:t>
      </w:r>
      <w:r w:rsidR="00904500" w:rsidRPr="00EF1405">
        <w:rPr>
          <w:rFonts w:ascii="Solpera" w:hAnsi="Solpera"/>
          <w:sz w:val="24"/>
          <w:szCs w:val="24"/>
        </w:rPr>
        <w:t xml:space="preserve">, Českého svazu zrakově postižených sportovců </w:t>
      </w:r>
      <w:r w:rsidR="007A42C5">
        <w:rPr>
          <w:rFonts w:ascii="Solpera" w:hAnsi="Solpera"/>
          <w:sz w:val="24"/>
          <w:szCs w:val="24"/>
        </w:rPr>
        <w:t>–</w:t>
      </w:r>
      <w:r w:rsidR="00904500" w:rsidRPr="00EF1405">
        <w:rPr>
          <w:rFonts w:ascii="Solpera" w:hAnsi="Solpera"/>
          <w:sz w:val="24"/>
          <w:szCs w:val="24"/>
        </w:rPr>
        <w:t xml:space="preserve"> ČSZPS</w:t>
      </w:r>
      <w:r w:rsidR="007A42C5">
        <w:rPr>
          <w:rFonts w:ascii="Solpera" w:hAnsi="Solpera"/>
          <w:sz w:val="24"/>
          <w:szCs w:val="24"/>
        </w:rPr>
        <w:t>,</w:t>
      </w:r>
      <w:r w:rsidR="00904500" w:rsidRPr="00EF1405">
        <w:rPr>
          <w:rFonts w:ascii="Solpera" w:hAnsi="Solpera"/>
          <w:sz w:val="24"/>
          <w:szCs w:val="24"/>
        </w:rPr>
        <w:t xml:space="preserve"> z. s. a TJ Zora Praha, z.</w:t>
      </w:r>
      <w:r w:rsidR="007A42C5">
        <w:rPr>
          <w:rFonts w:ascii="Solpera" w:hAnsi="Solpera"/>
          <w:sz w:val="24"/>
          <w:szCs w:val="24"/>
        </w:rPr>
        <w:t xml:space="preserve"> </w:t>
      </w:r>
      <w:r w:rsidR="00904500" w:rsidRPr="00EF1405">
        <w:rPr>
          <w:rFonts w:ascii="Solpera" w:hAnsi="Solpera"/>
          <w:sz w:val="24"/>
          <w:szCs w:val="24"/>
        </w:rPr>
        <w:t xml:space="preserve">s. – </w:t>
      </w:r>
      <w:r w:rsidR="007A42C5">
        <w:rPr>
          <w:rFonts w:ascii="Solpera" w:hAnsi="Solpera"/>
          <w:sz w:val="24"/>
          <w:szCs w:val="24"/>
        </w:rPr>
        <w:t>N</w:t>
      </w:r>
      <w:r w:rsidR="00904500" w:rsidRPr="00EF1405">
        <w:rPr>
          <w:rFonts w:ascii="Solpera" w:hAnsi="Solpera"/>
          <w:sz w:val="24"/>
          <w:szCs w:val="24"/>
        </w:rPr>
        <w:t>evidomí sporto</w:t>
      </w:r>
      <w:r w:rsidR="00C24853">
        <w:rPr>
          <w:rFonts w:ascii="Solpera" w:hAnsi="Solpera"/>
          <w:sz w:val="24"/>
          <w:szCs w:val="24"/>
        </w:rPr>
        <w:t>vci</w:t>
      </w:r>
      <w:r w:rsidR="00904500" w:rsidRPr="00EF1405">
        <w:rPr>
          <w:rFonts w:ascii="Solpera" w:hAnsi="Solpera"/>
          <w:sz w:val="24"/>
          <w:szCs w:val="24"/>
        </w:rPr>
        <w:t xml:space="preserve"> připravilo pro návštěvníky na sobotu 3.</w:t>
      </w:r>
      <w:r w:rsidR="00904500">
        <w:rPr>
          <w:rFonts w:ascii="Solpera" w:hAnsi="Solpera"/>
          <w:sz w:val="24"/>
          <w:szCs w:val="24"/>
        </w:rPr>
        <w:t xml:space="preserve"> </w:t>
      </w:r>
      <w:r w:rsidR="00904500" w:rsidRPr="00EF1405">
        <w:rPr>
          <w:rFonts w:ascii="Solpera" w:hAnsi="Solpera"/>
          <w:sz w:val="24"/>
          <w:szCs w:val="24"/>
        </w:rPr>
        <w:t>5.</w:t>
      </w:r>
      <w:r w:rsidR="00904500">
        <w:rPr>
          <w:rFonts w:ascii="Solpera" w:hAnsi="Solpera"/>
          <w:sz w:val="24"/>
          <w:szCs w:val="24"/>
        </w:rPr>
        <w:t xml:space="preserve"> </w:t>
      </w:r>
      <w:r w:rsidR="00904500" w:rsidRPr="00EF1405">
        <w:rPr>
          <w:rFonts w:ascii="Solpera" w:hAnsi="Solpera"/>
          <w:sz w:val="24"/>
          <w:szCs w:val="24"/>
        </w:rPr>
        <w:t xml:space="preserve">2025 </w:t>
      </w:r>
      <w:r w:rsidR="00904500" w:rsidRPr="00DF2D5A">
        <w:rPr>
          <w:rFonts w:ascii="Solpera" w:hAnsi="Solpera"/>
          <w:sz w:val="24"/>
          <w:szCs w:val="24"/>
        </w:rPr>
        <w:t xml:space="preserve">netradiční </w:t>
      </w:r>
      <w:r w:rsidR="00C24853" w:rsidRPr="00DF2D5A">
        <w:rPr>
          <w:rFonts w:ascii="Solpera" w:hAnsi="Solpera"/>
          <w:sz w:val="24"/>
          <w:szCs w:val="24"/>
        </w:rPr>
        <w:t>s</w:t>
      </w:r>
      <w:r w:rsidR="00904500" w:rsidRPr="00DF2D5A">
        <w:rPr>
          <w:rFonts w:ascii="Solpera" w:hAnsi="Solpera"/>
          <w:sz w:val="24"/>
          <w:szCs w:val="24"/>
        </w:rPr>
        <w:t xml:space="preserve">portovně – kulturně – společenskou </w:t>
      </w:r>
      <w:r w:rsidR="00C24853" w:rsidRPr="00DF2D5A">
        <w:rPr>
          <w:rFonts w:ascii="Solpera" w:hAnsi="Solpera"/>
          <w:sz w:val="24"/>
          <w:szCs w:val="24"/>
        </w:rPr>
        <w:t xml:space="preserve">akci </w:t>
      </w:r>
      <w:r w:rsidR="00904500" w:rsidRPr="00DF2D5A">
        <w:rPr>
          <w:rFonts w:ascii="Solpera" w:hAnsi="Solpera"/>
          <w:sz w:val="24"/>
          <w:szCs w:val="24"/>
        </w:rPr>
        <w:t xml:space="preserve">pro zrakově handicapované i </w:t>
      </w:r>
      <w:r w:rsidR="007A42C5">
        <w:rPr>
          <w:rFonts w:ascii="Solpera" w:hAnsi="Solpera"/>
          <w:sz w:val="24"/>
          <w:szCs w:val="24"/>
        </w:rPr>
        <w:t xml:space="preserve">širokou </w:t>
      </w:r>
      <w:r w:rsidR="00904500" w:rsidRPr="00DF2D5A">
        <w:rPr>
          <w:rFonts w:ascii="Solpera" w:hAnsi="Solpera"/>
          <w:sz w:val="24"/>
          <w:szCs w:val="24"/>
        </w:rPr>
        <w:t>veřejnost s možností nahlédnout do světa zrakově</w:t>
      </w:r>
      <w:r w:rsidR="00904500" w:rsidRPr="00EF1405">
        <w:rPr>
          <w:rFonts w:ascii="Solpera" w:hAnsi="Solpera"/>
          <w:sz w:val="24"/>
          <w:szCs w:val="24"/>
        </w:rPr>
        <w:t xml:space="preserve"> postižených.</w:t>
      </w:r>
    </w:p>
    <w:p w14:paraId="3267E0C2" w14:textId="1A399CF5" w:rsidR="001221E5" w:rsidRPr="00FD79CC" w:rsidRDefault="00904500" w:rsidP="00FD79CC">
      <w:pPr>
        <w:spacing w:after="0" w:line="240" w:lineRule="auto"/>
        <w:ind w:firstLine="708"/>
        <w:jc w:val="both"/>
        <w:rPr>
          <w:rFonts w:ascii="Solpera" w:hAnsi="Solpera"/>
          <w:sz w:val="24"/>
          <w:szCs w:val="24"/>
        </w:rPr>
      </w:pPr>
      <w:r w:rsidRPr="00FD79CC">
        <w:rPr>
          <w:rFonts w:ascii="Solpera" w:hAnsi="Solpera"/>
          <w:sz w:val="24"/>
          <w:szCs w:val="24"/>
        </w:rPr>
        <w:t>V</w:t>
      </w:r>
      <w:r w:rsidRPr="00FD79CC">
        <w:rPr>
          <w:rFonts w:ascii="Calibri" w:hAnsi="Calibri" w:cs="Calibri"/>
          <w:sz w:val="24"/>
          <w:szCs w:val="24"/>
        </w:rPr>
        <w:t> </w:t>
      </w:r>
      <w:r w:rsidRPr="00FD79CC">
        <w:rPr>
          <w:rFonts w:ascii="Solpera" w:hAnsi="Solpera"/>
          <w:sz w:val="24"/>
          <w:szCs w:val="24"/>
        </w:rPr>
        <w:t>rámci DNE S</w:t>
      </w:r>
      <w:r w:rsidRPr="00FD79CC">
        <w:rPr>
          <w:rFonts w:ascii="Calibri" w:hAnsi="Calibri" w:cs="Calibri"/>
          <w:sz w:val="24"/>
          <w:szCs w:val="24"/>
        </w:rPr>
        <w:t> </w:t>
      </w:r>
      <w:r w:rsidRPr="00FD79CC">
        <w:rPr>
          <w:rFonts w:ascii="Solpera" w:hAnsi="Solpera"/>
          <w:sz w:val="24"/>
          <w:szCs w:val="24"/>
        </w:rPr>
        <w:t>HANDICAPEM bude v</w:t>
      </w:r>
      <w:r w:rsidRPr="00FD79CC">
        <w:rPr>
          <w:rFonts w:ascii="Calibri" w:hAnsi="Calibri" w:cs="Calibri"/>
          <w:sz w:val="24"/>
          <w:szCs w:val="24"/>
        </w:rPr>
        <w:t> </w:t>
      </w:r>
      <w:r w:rsidRPr="00FD79CC">
        <w:rPr>
          <w:rFonts w:ascii="Solpera" w:hAnsi="Solpera"/>
          <w:sz w:val="24"/>
          <w:szCs w:val="24"/>
        </w:rPr>
        <w:t xml:space="preserve">muzeu probíhat neoficiální soutěžní setkání zrakově handicapovaných ve sportovní disciplíně </w:t>
      </w:r>
      <w:r w:rsidR="0050360F">
        <w:rPr>
          <w:rFonts w:ascii="Solpera" w:hAnsi="Solpera"/>
          <w:sz w:val="24"/>
          <w:szCs w:val="24"/>
        </w:rPr>
        <w:t xml:space="preserve">simulovaná </w:t>
      </w:r>
      <w:r w:rsidR="00071EA2">
        <w:rPr>
          <w:rFonts w:ascii="Solpera" w:hAnsi="Solpera"/>
          <w:sz w:val="24"/>
          <w:szCs w:val="24"/>
        </w:rPr>
        <w:t xml:space="preserve">zvuková </w:t>
      </w:r>
      <w:r w:rsidRPr="00FD79CC">
        <w:rPr>
          <w:rFonts w:ascii="Solpera" w:hAnsi="Solpera"/>
          <w:sz w:val="24"/>
          <w:szCs w:val="24"/>
        </w:rPr>
        <w:t>střelba s</w:t>
      </w:r>
      <w:r w:rsidRPr="00FD79CC">
        <w:rPr>
          <w:rFonts w:ascii="Calibri" w:hAnsi="Calibri" w:cs="Calibri"/>
          <w:sz w:val="24"/>
          <w:szCs w:val="24"/>
        </w:rPr>
        <w:t> </w:t>
      </w:r>
      <w:r w:rsidRPr="00FD79CC">
        <w:rPr>
          <w:rFonts w:ascii="Solpera" w:hAnsi="Solpera"/>
          <w:sz w:val="24"/>
          <w:szCs w:val="24"/>
        </w:rPr>
        <w:t>názvem TREFA NASLEPO, na které v</w:t>
      </w:r>
      <w:r w:rsidRPr="00FD79CC">
        <w:rPr>
          <w:rFonts w:ascii="Calibri" w:hAnsi="Calibri" w:cs="Calibri"/>
          <w:sz w:val="24"/>
          <w:szCs w:val="24"/>
        </w:rPr>
        <w:t> </w:t>
      </w:r>
      <w:r w:rsidRPr="00FD79CC">
        <w:rPr>
          <w:rFonts w:ascii="Solpera" w:hAnsi="Solpera"/>
          <w:sz w:val="24"/>
          <w:szCs w:val="24"/>
        </w:rPr>
        <w:t xml:space="preserve">odpoledních hodinách naváže trenažér </w:t>
      </w:r>
      <w:r w:rsidR="0050360F">
        <w:rPr>
          <w:rFonts w:ascii="Solpera" w:hAnsi="Solpera"/>
          <w:sz w:val="24"/>
          <w:szCs w:val="24"/>
        </w:rPr>
        <w:t xml:space="preserve">simulované </w:t>
      </w:r>
      <w:r w:rsidR="00071EA2">
        <w:rPr>
          <w:rFonts w:ascii="Solpera" w:hAnsi="Solpera"/>
          <w:sz w:val="24"/>
          <w:szCs w:val="24"/>
        </w:rPr>
        <w:t xml:space="preserve">zvukové </w:t>
      </w:r>
      <w:r w:rsidRPr="00FD79CC">
        <w:rPr>
          <w:rFonts w:ascii="Solpera" w:hAnsi="Solpera"/>
          <w:sz w:val="24"/>
          <w:szCs w:val="24"/>
        </w:rPr>
        <w:t xml:space="preserve">střelby pro </w:t>
      </w:r>
      <w:r w:rsidR="007A42C5">
        <w:rPr>
          <w:rFonts w:ascii="Solpera" w:hAnsi="Solpera"/>
          <w:sz w:val="24"/>
          <w:szCs w:val="24"/>
        </w:rPr>
        <w:t xml:space="preserve">širokou </w:t>
      </w:r>
      <w:r w:rsidRPr="00FD79CC">
        <w:rPr>
          <w:rFonts w:ascii="Solpera" w:hAnsi="Solpera"/>
          <w:sz w:val="24"/>
          <w:szCs w:val="24"/>
        </w:rPr>
        <w:t xml:space="preserve">veřejnost, kde si návštěvníci muzea budou moci vyzkoušet sportovní disciplínu aspirující na zařazení mezi paralympijské sporty. </w:t>
      </w:r>
    </w:p>
    <w:p w14:paraId="0F57ED85" w14:textId="2AC6CF4F" w:rsidR="00904500" w:rsidRPr="00FD79CC" w:rsidRDefault="00904500" w:rsidP="00FD79CC">
      <w:pPr>
        <w:spacing w:after="0" w:line="240" w:lineRule="auto"/>
        <w:ind w:firstLine="708"/>
        <w:jc w:val="both"/>
        <w:rPr>
          <w:rFonts w:ascii="Solpera" w:hAnsi="Solpera"/>
          <w:sz w:val="24"/>
          <w:szCs w:val="24"/>
        </w:rPr>
      </w:pPr>
      <w:r w:rsidRPr="00FD79CC">
        <w:rPr>
          <w:rFonts w:ascii="Solpera" w:hAnsi="Solpera"/>
          <w:sz w:val="24"/>
          <w:szCs w:val="24"/>
        </w:rPr>
        <w:t xml:space="preserve">Díky </w:t>
      </w:r>
      <w:r w:rsidR="00494DD0">
        <w:rPr>
          <w:rFonts w:ascii="Solpera" w:hAnsi="Solpera"/>
          <w:sz w:val="24"/>
          <w:szCs w:val="24"/>
        </w:rPr>
        <w:t xml:space="preserve">organizační spolupráci s </w:t>
      </w:r>
      <w:r w:rsidRPr="00FD79CC">
        <w:rPr>
          <w:rFonts w:ascii="Solpera" w:hAnsi="Solpera"/>
          <w:sz w:val="24"/>
          <w:szCs w:val="24"/>
        </w:rPr>
        <w:t>Nadační</w:t>
      </w:r>
      <w:r w:rsidR="00494DD0">
        <w:rPr>
          <w:rFonts w:ascii="Solpera" w:hAnsi="Solpera"/>
          <w:sz w:val="24"/>
          <w:szCs w:val="24"/>
        </w:rPr>
        <w:t>m</w:t>
      </w:r>
      <w:r w:rsidRPr="00FD79CC">
        <w:rPr>
          <w:rFonts w:ascii="Solpera" w:hAnsi="Solpera"/>
          <w:sz w:val="24"/>
          <w:szCs w:val="24"/>
        </w:rPr>
        <w:t xml:space="preserve"> fond</w:t>
      </w:r>
      <w:r w:rsidR="00494DD0">
        <w:rPr>
          <w:rFonts w:ascii="Solpera" w:hAnsi="Solpera"/>
          <w:sz w:val="24"/>
          <w:szCs w:val="24"/>
        </w:rPr>
        <w:t>em</w:t>
      </w:r>
      <w:r w:rsidRPr="00FD79CC">
        <w:rPr>
          <w:rFonts w:ascii="Solpera" w:hAnsi="Solpera"/>
          <w:sz w:val="24"/>
          <w:szCs w:val="24"/>
        </w:rPr>
        <w:t xml:space="preserve"> Math</w:t>
      </w:r>
      <w:r w:rsidR="00F97B6E">
        <w:rPr>
          <w:rFonts w:ascii="Solpera" w:hAnsi="Solpera"/>
          <w:sz w:val="24"/>
          <w:szCs w:val="24"/>
        </w:rPr>
        <w:t>i</w:t>
      </w:r>
      <w:r w:rsidRPr="00FD79CC">
        <w:rPr>
          <w:rFonts w:ascii="Solpera" w:hAnsi="Solpera"/>
          <w:sz w:val="24"/>
          <w:szCs w:val="24"/>
        </w:rPr>
        <w:t xml:space="preserve">lda budou mít zrakově handicapovaní návštěvníci a veřejnost </w:t>
      </w:r>
      <w:r w:rsidR="00494DD0">
        <w:rPr>
          <w:rFonts w:ascii="Solpera" w:hAnsi="Solpera"/>
          <w:sz w:val="24"/>
          <w:szCs w:val="24"/>
        </w:rPr>
        <w:t xml:space="preserve">možnost </w:t>
      </w:r>
      <w:r w:rsidRPr="00FD79CC">
        <w:rPr>
          <w:rFonts w:ascii="Solpera" w:hAnsi="Solpera"/>
          <w:sz w:val="24"/>
          <w:szCs w:val="24"/>
        </w:rPr>
        <w:t xml:space="preserve">navštívit </w:t>
      </w:r>
      <w:r w:rsidR="002B101D">
        <w:rPr>
          <w:rFonts w:ascii="Solpera" w:hAnsi="Solpera"/>
          <w:sz w:val="24"/>
          <w:szCs w:val="24"/>
        </w:rPr>
        <w:t>v</w:t>
      </w:r>
      <w:r w:rsidR="002B101D">
        <w:rPr>
          <w:rFonts w:ascii="Calibri" w:hAnsi="Calibri" w:cs="Calibri"/>
          <w:sz w:val="24"/>
          <w:szCs w:val="24"/>
        </w:rPr>
        <w:t> </w:t>
      </w:r>
      <w:r w:rsidR="002B101D">
        <w:rPr>
          <w:rFonts w:ascii="Solpera" w:hAnsi="Solpera"/>
          <w:sz w:val="24"/>
          <w:szCs w:val="24"/>
        </w:rPr>
        <w:t xml:space="preserve">rámci akce rovněž </w:t>
      </w:r>
      <w:r w:rsidRPr="00FD79CC">
        <w:rPr>
          <w:rFonts w:ascii="Solpera" w:hAnsi="Solpera"/>
          <w:sz w:val="24"/>
          <w:szCs w:val="24"/>
        </w:rPr>
        <w:t>výstavu VIDĚNO RUKAMA, která prezentuje díla vzniklá pod rukama nevidomých umělců</w:t>
      </w:r>
      <w:r w:rsidR="007A42C5">
        <w:rPr>
          <w:rFonts w:ascii="Solpera" w:hAnsi="Solpera"/>
          <w:sz w:val="24"/>
          <w:szCs w:val="24"/>
        </w:rPr>
        <w:t>.</w:t>
      </w:r>
    </w:p>
    <w:p w14:paraId="6F8BF94F" w14:textId="4FF2DBEE" w:rsidR="00904500" w:rsidRPr="00DF2D5A" w:rsidRDefault="001221E5" w:rsidP="007A42C5">
      <w:pPr>
        <w:spacing w:after="0" w:line="240" w:lineRule="auto"/>
        <w:jc w:val="center"/>
        <w:rPr>
          <w:rFonts w:ascii="Solpera" w:hAnsi="Solpera"/>
          <w:b/>
          <w:bCs/>
          <w:sz w:val="24"/>
          <w:szCs w:val="24"/>
        </w:rPr>
      </w:pPr>
      <w:r>
        <w:rPr>
          <w:rFonts w:ascii="Solpera" w:hAnsi="Solpera"/>
          <w:sz w:val="24"/>
          <w:szCs w:val="24"/>
        </w:rPr>
        <w:br/>
      </w:r>
      <w:r w:rsidR="00904500" w:rsidRPr="00DF2D5A">
        <w:rPr>
          <w:rFonts w:ascii="Solpera" w:hAnsi="Solpera"/>
          <w:b/>
          <w:bCs/>
          <w:sz w:val="24"/>
          <w:szCs w:val="24"/>
        </w:rPr>
        <w:t>PROGRAM</w:t>
      </w:r>
      <w:r>
        <w:rPr>
          <w:rFonts w:ascii="Solpera" w:hAnsi="Solpera"/>
          <w:b/>
          <w:bCs/>
          <w:sz w:val="24"/>
          <w:szCs w:val="24"/>
        </w:rPr>
        <w:t xml:space="preserve"> DNE S HANDICAPEM</w:t>
      </w:r>
    </w:p>
    <w:p w14:paraId="5AF83955" w14:textId="248A6A11" w:rsidR="009F0A33" w:rsidRDefault="001221E5" w:rsidP="001221E5">
      <w:pPr>
        <w:spacing w:after="0" w:line="240" w:lineRule="auto"/>
        <w:jc w:val="center"/>
        <w:rPr>
          <w:rFonts w:ascii="Solpera" w:hAnsi="Solpera"/>
          <w:b/>
          <w:bCs/>
          <w:sz w:val="24"/>
          <w:szCs w:val="24"/>
        </w:rPr>
      </w:pPr>
      <w:r>
        <w:rPr>
          <w:rFonts w:ascii="Solpera" w:hAnsi="Solpera"/>
          <w:b/>
          <w:bCs/>
          <w:sz w:val="24"/>
          <w:szCs w:val="24"/>
        </w:rPr>
        <w:br/>
      </w:r>
      <w:r w:rsidR="00904500" w:rsidRPr="00DF2D5A">
        <w:rPr>
          <w:rFonts w:ascii="Solpera" w:hAnsi="Solpera"/>
          <w:b/>
          <w:bCs/>
          <w:sz w:val="24"/>
          <w:szCs w:val="24"/>
        </w:rPr>
        <w:t>TREFA NASLEPO</w:t>
      </w:r>
      <w:r>
        <w:rPr>
          <w:rFonts w:ascii="Solpera" w:hAnsi="Solpera"/>
          <w:b/>
          <w:bCs/>
          <w:sz w:val="24"/>
          <w:szCs w:val="24"/>
        </w:rPr>
        <w:br/>
      </w:r>
      <w:r w:rsidR="009F0A33" w:rsidRPr="001221E5">
        <w:rPr>
          <w:rFonts w:ascii="Solpera" w:hAnsi="Solpera"/>
          <w:sz w:val="24"/>
          <w:szCs w:val="24"/>
        </w:rPr>
        <w:t>10</w:t>
      </w:r>
      <w:r w:rsidR="004B2B81">
        <w:rPr>
          <w:rFonts w:ascii="Solpera" w:hAnsi="Solpera"/>
          <w:sz w:val="24"/>
          <w:szCs w:val="24"/>
        </w:rPr>
        <w:t>:00</w:t>
      </w:r>
      <w:r w:rsidR="009F0A33" w:rsidRPr="001221E5">
        <w:rPr>
          <w:rFonts w:ascii="Solpera" w:hAnsi="Solpera"/>
          <w:sz w:val="24"/>
          <w:szCs w:val="24"/>
        </w:rPr>
        <w:t xml:space="preserve"> – 14</w:t>
      </w:r>
      <w:r w:rsidR="004B2B81">
        <w:rPr>
          <w:rFonts w:ascii="Solpera" w:hAnsi="Solpera"/>
          <w:sz w:val="24"/>
          <w:szCs w:val="24"/>
        </w:rPr>
        <w:t>:00</w:t>
      </w:r>
      <w:r w:rsidR="009F0A33" w:rsidRPr="001221E5">
        <w:rPr>
          <w:rFonts w:ascii="Solpera" w:hAnsi="Solpera"/>
          <w:sz w:val="24"/>
          <w:szCs w:val="24"/>
        </w:rPr>
        <w:t xml:space="preserve"> hod. (víceúčelový sál č. 114 přízemí)</w:t>
      </w:r>
    </w:p>
    <w:p w14:paraId="7F78BC17" w14:textId="072DAB4A" w:rsidR="009F0A33" w:rsidRDefault="009F0A33" w:rsidP="001221E5">
      <w:pPr>
        <w:spacing w:after="0" w:line="240" w:lineRule="auto"/>
        <w:jc w:val="center"/>
        <w:rPr>
          <w:rFonts w:ascii="Solpera" w:hAnsi="Solpera"/>
          <w:i/>
          <w:iCs/>
          <w:sz w:val="24"/>
          <w:szCs w:val="24"/>
        </w:rPr>
      </w:pPr>
      <w:r w:rsidRPr="0050360F">
        <w:rPr>
          <w:rFonts w:ascii="Solpera" w:hAnsi="Solpera"/>
          <w:b/>
          <w:bCs/>
          <w:sz w:val="24"/>
          <w:szCs w:val="24"/>
        </w:rPr>
        <w:t>Neoficiální soutěžní setkání zrakově handicapovaných v</w:t>
      </w:r>
      <w:r w:rsidR="0050360F">
        <w:rPr>
          <w:rFonts w:ascii="Calibri" w:hAnsi="Calibri" w:cs="Calibri"/>
          <w:b/>
          <w:bCs/>
          <w:sz w:val="24"/>
          <w:szCs w:val="24"/>
        </w:rPr>
        <w:t> </w:t>
      </w:r>
      <w:r w:rsidR="0050360F">
        <w:rPr>
          <w:rFonts w:ascii="Solpera" w:hAnsi="Solpera" w:cs="Calibri"/>
          <w:b/>
          <w:bCs/>
          <w:sz w:val="24"/>
          <w:szCs w:val="24"/>
        </w:rPr>
        <w:t xml:space="preserve">simulované </w:t>
      </w:r>
      <w:r w:rsidR="00071EA2" w:rsidRPr="0050360F">
        <w:rPr>
          <w:rFonts w:ascii="Solpera" w:hAnsi="Solpera" w:cs="Calibri"/>
          <w:b/>
          <w:bCs/>
          <w:sz w:val="24"/>
          <w:szCs w:val="24"/>
        </w:rPr>
        <w:t xml:space="preserve">zvukové </w:t>
      </w:r>
      <w:r w:rsidRPr="0050360F">
        <w:rPr>
          <w:rFonts w:ascii="Solpera" w:hAnsi="Solpera"/>
          <w:b/>
          <w:bCs/>
          <w:sz w:val="24"/>
          <w:szCs w:val="24"/>
        </w:rPr>
        <w:t>střelbě</w:t>
      </w:r>
      <w:r w:rsidRPr="00DF2D5A">
        <w:rPr>
          <w:rFonts w:ascii="Solpera" w:hAnsi="Solpera"/>
          <w:sz w:val="24"/>
          <w:szCs w:val="24"/>
        </w:rPr>
        <w:br/>
      </w:r>
      <w:r w:rsidR="00DF2D5A">
        <w:rPr>
          <w:rFonts w:ascii="Solpera" w:hAnsi="Solpera"/>
          <w:i/>
          <w:iCs/>
          <w:sz w:val="24"/>
          <w:szCs w:val="24"/>
        </w:rPr>
        <w:t>Uzavřená a</w:t>
      </w:r>
      <w:r w:rsidR="00904500" w:rsidRPr="00DF2D5A">
        <w:rPr>
          <w:rFonts w:ascii="Solpera" w:hAnsi="Solpera"/>
          <w:i/>
          <w:iCs/>
          <w:sz w:val="24"/>
          <w:szCs w:val="24"/>
        </w:rPr>
        <w:t>kce pro zrakově handicapované a doprovod</w:t>
      </w:r>
      <w:r>
        <w:rPr>
          <w:rFonts w:ascii="Solpera" w:hAnsi="Solpera"/>
          <w:i/>
          <w:iCs/>
          <w:sz w:val="24"/>
          <w:szCs w:val="24"/>
        </w:rPr>
        <w:br/>
      </w:r>
      <w:r w:rsidR="001221E5">
        <w:rPr>
          <w:rFonts w:ascii="Solpera" w:hAnsi="Solpera"/>
          <w:sz w:val="24"/>
          <w:szCs w:val="24"/>
        </w:rPr>
        <w:br/>
      </w:r>
      <w:r w:rsidR="001221E5" w:rsidRPr="001221E5">
        <w:rPr>
          <w:rFonts w:ascii="Solpera" w:hAnsi="Solpera"/>
          <w:sz w:val="24"/>
          <w:szCs w:val="24"/>
        </w:rPr>
        <w:t xml:space="preserve">14:30 – 17:00 </w:t>
      </w:r>
      <w:r w:rsidR="00F91FF4">
        <w:rPr>
          <w:rFonts w:ascii="Solpera" w:hAnsi="Solpera"/>
          <w:sz w:val="24"/>
          <w:szCs w:val="24"/>
        </w:rPr>
        <w:t xml:space="preserve">hod. </w:t>
      </w:r>
      <w:r w:rsidR="001221E5" w:rsidRPr="001221E5">
        <w:rPr>
          <w:rFonts w:ascii="Solpera" w:hAnsi="Solpera"/>
          <w:sz w:val="24"/>
          <w:szCs w:val="24"/>
        </w:rPr>
        <w:t>(víceúčelový sál 114 přízemí)</w:t>
      </w:r>
    </w:p>
    <w:p w14:paraId="58D6D219" w14:textId="232C0A4D" w:rsidR="009F0A33" w:rsidRDefault="00DF2D5A" w:rsidP="001221E5">
      <w:pPr>
        <w:spacing w:after="0" w:line="240" w:lineRule="auto"/>
        <w:jc w:val="center"/>
        <w:rPr>
          <w:rFonts w:ascii="Solpera" w:hAnsi="Solpera"/>
          <w:i/>
          <w:iCs/>
          <w:sz w:val="24"/>
          <w:szCs w:val="24"/>
        </w:rPr>
      </w:pPr>
      <w:r w:rsidRPr="009F0A33">
        <w:rPr>
          <w:rFonts w:ascii="Solpera" w:hAnsi="Solpera"/>
          <w:b/>
          <w:bCs/>
          <w:sz w:val="24"/>
          <w:szCs w:val="24"/>
        </w:rPr>
        <w:t xml:space="preserve">Trenažér </w:t>
      </w:r>
      <w:r w:rsidR="0050360F">
        <w:rPr>
          <w:rFonts w:ascii="Solpera" w:hAnsi="Solpera"/>
          <w:b/>
          <w:bCs/>
          <w:sz w:val="24"/>
          <w:szCs w:val="24"/>
        </w:rPr>
        <w:t xml:space="preserve">simulované </w:t>
      </w:r>
      <w:r w:rsidR="00071EA2">
        <w:rPr>
          <w:rFonts w:ascii="Solpera" w:hAnsi="Solpera"/>
          <w:b/>
          <w:bCs/>
          <w:sz w:val="24"/>
          <w:szCs w:val="24"/>
        </w:rPr>
        <w:t xml:space="preserve">zvukové </w:t>
      </w:r>
      <w:r w:rsidRPr="009F0A33">
        <w:rPr>
          <w:rFonts w:ascii="Solpera" w:hAnsi="Solpera"/>
          <w:b/>
          <w:bCs/>
          <w:sz w:val="24"/>
          <w:szCs w:val="24"/>
        </w:rPr>
        <w:t>střelby pro</w:t>
      </w:r>
      <w:r w:rsidRPr="00DF2D5A">
        <w:rPr>
          <w:rFonts w:ascii="Solpera" w:hAnsi="Solpera"/>
          <w:b/>
          <w:bCs/>
          <w:sz w:val="24"/>
          <w:szCs w:val="24"/>
        </w:rPr>
        <w:t xml:space="preserve"> veřejnost</w:t>
      </w:r>
    </w:p>
    <w:p w14:paraId="69F0B743" w14:textId="6C7AF6F2" w:rsidR="009F0A33" w:rsidRDefault="009F0A33" w:rsidP="001221E5">
      <w:pPr>
        <w:spacing w:after="0" w:line="240" w:lineRule="auto"/>
        <w:jc w:val="center"/>
        <w:rPr>
          <w:rFonts w:ascii="Solpera" w:hAnsi="Solpera"/>
          <w:i/>
          <w:iCs/>
          <w:sz w:val="24"/>
          <w:szCs w:val="24"/>
        </w:rPr>
      </w:pPr>
      <w:r>
        <w:rPr>
          <w:rFonts w:ascii="Solpera" w:hAnsi="Solpera"/>
          <w:i/>
          <w:iCs/>
          <w:sz w:val="24"/>
          <w:szCs w:val="24"/>
        </w:rPr>
        <w:t>Určeno pro širokou veřejnost</w:t>
      </w:r>
    </w:p>
    <w:p w14:paraId="0A60CB80" w14:textId="1DF2D273" w:rsidR="00904500" w:rsidRDefault="00904500" w:rsidP="001221E5">
      <w:pPr>
        <w:spacing w:after="0" w:line="240" w:lineRule="auto"/>
        <w:jc w:val="center"/>
        <w:rPr>
          <w:rFonts w:ascii="Solpera" w:hAnsi="Solpera"/>
          <w:sz w:val="24"/>
          <w:szCs w:val="24"/>
        </w:rPr>
      </w:pPr>
      <w:r w:rsidRPr="00DF2D5A">
        <w:rPr>
          <w:rFonts w:ascii="Solpera" w:hAnsi="Solpera"/>
          <w:sz w:val="24"/>
          <w:szCs w:val="24"/>
        </w:rPr>
        <w:br/>
      </w:r>
      <w:r w:rsidRPr="00DF2D5A">
        <w:rPr>
          <w:rFonts w:ascii="Solpera" w:hAnsi="Solpera"/>
          <w:b/>
          <w:bCs/>
          <w:sz w:val="24"/>
          <w:szCs w:val="24"/>
        </w:rPr>
        <w:t>VIDĚNO RUKAMA</w:t>
      </w:r>
      <w:r w:rsidRPr="00DF2D5A">
        <w:rPr>
          <w:rFonts w:ascii="Solpera" w:hAnsi="Solpera"/>
          <w:sz w:val="24"/>
          <w:szCs w:val="24"/>
        </w:rPr>
        <w:t xml:space="preserve"> – </w:t>
      </w:r>
      <w:r w:rsidRPr="00DF2D5A">
        <w:rPr>
          <w:rFonts w:ascii="Solpera" w:hAnsi="Solpera"/>
          <w:b/>
          <w:bCs/>
          <w:sz w:val="24"/>
          <w:szCs w:val="24"/>
        </w:rPr>
        <w:t>práce nevidomých umělců z</w:t>
      </w:r>
      <w:r w:rsidRPr="00DF2D5A">
        <w:rPr>
          <w:rFonts w:ascii="Calibri" w:hAnsi="Calibri" w:cs="Calibri"/>
          <w:b/>
          <w:bCs/>
          <w:sz w:val="24"/>
          <w:szCs w:val="24"/>
        </w:rPr>
        <w:t> </w:t>
      </w:r>
      <w:r w:rsidRPr="00DF2D5A">
        <w:rPr>
          <w:rFonts w:ascii="Solpera" w:hAnsi="Solpera"/>
          <w:b/>
          <w:bCs/>
          <w:sz w:val="24"/>
          <w:szCs w:val="24"/>
        </w:rPr>
        <w:t>hmatov</w:t>
      </w:r>
      <w:r w:rsidRPr="00DF2D5A">
        <w:rPr>
          <w:rFonts w:ascii="Solpera" w:hAnsi="Solpera" w:cs="Solpera"/>
          <w:b/>
          <w:bCs/>
          <w:sz w:val="24"/>
          <w:szCs w:val="24"/>
        </w:rPr>
        <w:t>é</w:t>
      </w:r>
      <w:r w:rsidRPr="00DF2D5A">
        <w:rPr>
          <w:rFonts w:ascii="Solpera" w:hAnsi="Solpera"/>
          <w:b/>
          <w:bCs/>
          <w:sz w:val="24"/>
          <w:szCs w:val="24"/>
        </w:rPr>
        <w:t>ho ateli</w:t>
      </w:r>
      <w:r w:rsidRPr="00DF2D5A">
        <w:rPr>
          <w:rFonts w:ascii="Solpera" w:hAnsi="Solpera" w:cs="Solpera"/>
          <w:b/>
          <w:bCs/>
          <w:sz w:val="24"/>
          <w:szCs w:val="24"/>
        </w:rPr>
        <w:t>é</w:t>
      </w:r>
      <w:r w:rsidRPr="00DF2D5A">
        <w:rPr>
          <w:rFonts w:ascii="Solpera" w:hAnsi="Solpera"/>
          <w:b/>
          <w:bCs/>
          <w:sz w:val="24"/>
          <w:szCs w:val="24"/>
        </w:rPr>
        <w:t>ru Mathilda</w:t>
      </w:r>
    </w:p>
    <w:p w14:paraId="6FD374B0" w14:textId="32EC08E3" w:rsidR="004B2B81" w:rsidRDefault="001221E5" w:rsidP="004B2B81">
      <w:pPr>
        <w:spacing w:after="0" w:line="240" w:lineRule="auto"/>
        <w:jc w:val="center"/>
        <w:rPr>
          <w:rStyle w:val="Hypertextovodkaz"/>
          <w:rFonts w:ascii="Solpera" w:hAnsi="Solpera"/>
          <w:sz w:val="24"/>
          <w:szCs w:val="24"/>
        </w:rPr>
      </w:pPr>
      <w:r>
        <w:rPr>
          <w:rFonts w:ascii="Solpera" w:hAnsi="Solpera"/>
          <w:sz w:val="24"/>
          <w:szCs w:val="24"/>
        </w:rPr>
        <w:t>9:00 – 17:30 hod. (výstavní sál první patro)</w:t>
      </w:r>
      <w:r w:rsidR="00F91FF4">
        <w:rPr>
          <w:rFonts w:ascii="Solpera" w:hAnsi="Solpera"/>
          <w:sz w:val="24"/>
          <w:szCs w:val="24"/>
        </w:rPr>
        <w:br/>
      </w:r>
      <w:hyperlink r:id="rId7" w:history="1">
        <w:r w:rsidR="00F91FF4" w:rsidRPr="00002037">
          <w:rPr>
            <w:rStyle w:val="Hypertextovodkaz"/>
            <w:rFonts w:ascii="Solpera" w:hAnsi="Solpera"/>
            <w:sz w:val="24"/>
            <w:szCs w:val="24"/>
          </w:rPr>
          <w:t>https://www.muzeumcb.cz/program/vystavy/videno-rukama-prace-nevidomych-umelcu-z-hmatoveho-atelieru-mathilda.html</w:t>
        </w:r>
      </w:hyperlink>
    </w:p>
    <w:p w14:paraId="241DB49F" w14:textId="22A70E88" w:rsidR="007A42C5" w:rsidRDefault="007A42C5" w:rsidP="004B2B81">
      <w:pPr>
        <w:spacing w:after="0" w:line="240" w:lineRule="auto"/>
        <w:jc w:val="center"/>
        <w:rPr>
          <w:rStyle w:val="Hypertextovodkaz"/>
          <w:rFonts w:ascii="Solpera" w:hAnsi="Solpera"/>
          <w:sz w:val="24"/>
          <w:szCs w:val="24"/>
        </w:rPr>
      </w:pPr>
    </w:p>
    <w:p w14:paraId="5D9F1B45" w14:textId="009B5CCB" w:rsidR="007A42C5" w:rsidRPr="00DF2D5A" w:rsidRDefault="00624718" w:rsidP="007A42C5">
      <w:pPr>
        <w:spacing w:after="0" w:line="240" w:lineRule="auto"/>
        <w:jc w:val="center"/>
        <w:rPr>
          <w:rFonts w:ascii="Solpera" w:hAnsi="Solpera"/>
          <w:sz w:val="24"/>
          <w:szCs w:val="24"/>
        </w:rPr>
      </w:pPr>
      <w:r>
        <w:rPr>
          <w:rFonts w:ascii="Solpera" w:hAnsi="Solpera"/>
          <w:sz w:val="24"/>
          <w:szCs w:val="24"/>
        </w:rPr>
        <w:t xml:space="preserve">Vstup na akce a výstavu </w:t>
      </w:r>
      <w:r w:rsidR="00586346">
        <w:rPr>
          <w:rFonts w:ascii="Solpera" w:hAnsi="Solpera"/>
          <w:sz w:val="24"/>
          <w:szCs w:val="24"/>
        </w:rPr>
        <w:t xml:space="preserve">je 3. 5. 2025 </w:t>
      </w:r>
      <w:r w:rsidR="007A42C5" w:rsidRPr="00DF2D5A">
        <w:rPr>
          <w:rFonts w:ascii="Solpera" w:hAnsi="Solpera"/>
          <w:sz w:val="24"/>
          <w:szCs w:val="24"/>
        </w:rPr>
        <w:t>ZDARMA</w:t>
      </w:r>
      <w:r w:rsidR="00586346">
        <w:rPr>
          <w:rFonts w:ascii="Solpera" w:hAnsi="Solpera"/>
          <w:sz w:val="24"/>
          <w:szCs w:val="24"/>
        </w:rPr>
        <w:t>.</w:t>
      </w:r>
      <w:bookmarkStart w:id="0" w:name="_GoBack"/>
      <w:bookmarkEnd w:id="0"/>
    </w:p>
    <w:p w14:paraId="7DE537EB" w14:textId="77777777" w:rsidR="007A42C5" w:rsidRDefault="007A42C5" w:rsidP="004B2B81">
      <w:pPr>
        <w:spacing w:after="0" w:line="240" w:lineRule="auto"/>
        <w:jc w:val="center"/>
        <w:rPr>
          <w:rFonts w:ascii="Solpera" w:hAnsi="Solpera"/>
          <w:sz w:val="24"/>
          <w:szCs w:val="24"/>
        </w:rPr>
      </w:pPr>
    </w:p>
    <w:p w14:paraId="2D950A17" w14:textId="350A3143" w:rsidR="00071EA2" w:rsidRPr="00071EA2" w:rsidRDefault="007A42C5" w:rsidP="00071EA2">
      <w:pPr>
        <w:spacing w:after="0" w:line="240" w:lineRule="auto"/>
        <w:rPr>
          <w:rFonts w:ascii="Solpera" w:hAnsi="Solpera" w:cs="Arial"/>
          <w:sz w:val="24"/>
          <w:szCs w:val="24"/>
        </w:rPr>
      </w:pPr>
      <w:r>
        <w:rPr>
          <w:rFonts w:ascii="Solpera" w:hAnsi="Solpera"/>
          <w:b/>
          <w:bCs/>
          <w:sz w:val="24"/>
          <w:szCs w:val="24"/>
        </w:rPr>
        <w:t>I</w:t>
      </w:r>
      <w:r w:rsidR="004B2B81" w:rsidRPr="001221E5">
        <w:rPr>
          <w:rFonts w:ascii="Solpera" w:hAnsi="Solpera"/>
          <w:b/>
          <w:bCs/>
          <w:sz w:val="24"/>
          <w:szCs w:val="24"/>
        </w:rPr>
        <w:t>nformace:</w:t>
      </w:r>
      <w:r w:rsidR="004B2B81" w:rsidRPr="001221E5">
        <w:rPr>
          <w:rFonts w:ascii="Solpera" w:hAnsi="Solpera"/>
          <w:sz w:val="24"/>
          <w:szCs w:val="24"/>
        </w:rPr>
        <w:t xml:space="preserve"> </w:t>
      </w:r>
      <w:r w:rsidR="004B2B81">
        <w:rPr>
          <w:rFonts w:ascii="Solpera" w:hAnsi="Solpera"/>
          <w:sz w:val="24"/>
          <w:szCs w:val="24"/>
        </w:rPr>
        <w:br/>
      </w:r>
      <w:r w:rsidR="004B2B81" w:rsidRPr="001221E5">
        <w:rPr>
          <w:rFonts w:ascii="Solpera" w:hAnsi="Solpera"/>
          <w:b/>
          <w:bCs/>
          <w:sz w:val="24"/>
          <w:szCs w:val="24"/>
        </w:rPr>
        <w:t>Mgr. Filip Lýsek</w:t>
      </w:r>
      <w:r w:rsidR="004B2B81" w:rsidRPr="001221E5">
        <w:rPr>
          <w:rFonts w:ascii="Solpera" w:hAnsi="Solpera"/>
          <w:sz w:val="24"/>
          <w:szCs w:val="24"/>
        </w:rPr>
        <w:t>, ředitel muzea, T: +420</w:t>
      </w:r>
      <w:r w:rsidR="004B2B81">
        <w:rPr>
          <w:rFonts w:ascii="Calibri" w:hAnsi="Calibri" w:cs="Calibri"/>
          <w:sz w:val="24"/>
          <w:szCs w:val="24"/>
        </w:rPr>
        <w:t> </w:t>
      </w:r>
      <w:r w:rsidR="004B2B81" w:rsidRPr="001221E5">
        <w:rPr>
          <w:rFonts w:ascii="Solpera" w:hAnsi="Solpera"/>
          <w:sz w:val="24"/>
          <w:szCs w:val="24"/>
        </w:rPr>
        <w:t>72</w:t>
      </w:r>
      <w:r w:rsidR="004B2B81">
        <w:rPr>
          <w:rFonts w:ascii="Solpera" w:hAnsi="Solpera"/>
          <w:sz w:val="24"/>
          <w:szCs w:val="24"/>
        </w:rPr>
        <w:t>0</w:t>
      </w:r>
      <w:r w:rsidR="004B2B81">
        <w:rPr>
          <w:rFonts w:ascii="Calibri" w:hAnsi="Calibri" w:cs="Calibri"/>
          <w:sz w:val="24"/>
          <w:szCs w:val="24"/>
        </w:rPr>
        <w:t> </w:t>
      </w:r>
      <w:r w:rsidR="004B2B81">
        <w:rPr>
          <w:rFonts w:ascii="Solpera" w:hAnsi="Solpera"/>
          <w:sz w:val="24"/>
          <w:szCs w:val="24"/>
        </w:rPr>
        <w:t>826 753</w:t>
      </w:r>
      <w:r w:rsidR="004B2B81" w:rsidRPr="001221E5">
        <w:rPr>
          <w:rFonts w:ascii="Solpera" w:hAnsi="Solpera"/>
          <w:sz w:val="24"/>
          <w:szCs w:val="24"/>
        </w:rPr>
        <w:t>, E: lysek@muzeum</w:t>
      </w:r>
      <w:r w:rsidR="004B2B81">
        <w:rPr>
          <w:rFonts w:ascii="Solpera" w:hAnsi="Solpera"/>
          <w:sz w:val="24"/>
          <w:szCs w:val="24"/>
        </w:rPr>
        <w:t>cb</w:t>
      </w:r>
      <w:r w:rsidR="004B2B81" w:rsidRPr="001221E5">
        <w:rPr>
          <w:rFonts w:ascii="Solpera" w:hAnsi="Solpera"/>
          <w:sz w:val="24"/>
          <w:szCs w:val="24"/>
        </w:rPr>
        <w:t xml:space="preserve">.cz </w:t>
      </w:r>
      <w:r w:rsidR="004B2B81">
        <w:rPr>
          <w:rFonts w:ascii="Solpera" w:hAnsi="Solpera"/>
          <w:sz w:val="24"/>
          <w:szCs w:val="24"/>
        </w:rPr>
        <w:br/>
      </w:r>
      <w:r w:rsidR="004B2B81" w:rsidRPr="001221E5">
        <w:rPr>
          <w:rFonts w:ascii="Solpera" w:hAnsi="Solpera"/>
          <w:b/>
          <w:bCs/>
          <w:sz w:val="24"/>
          <w:szCs w:val="24"/>
        </w:rPr>
        <w:t>Mgr. Tomáš Svoboda</w:t>
      </w:r>
      <w:r w:rsidR="004B2B81">
        <w:rPr>
          <w:rFonts w:ascii="Solpera" w:hAnsi="Solpera"/>
          <w:sz w:val="24"/>
          <w:szCs w:val="24"/>
        </w:rPr>
        <w:t>, propagace a marketing, T: +420</w:t>
      </w:r>
      <w:r w:rsidR="004B2B81">
        <w:rPr>
          <w:rFonts w:ascii="Calibri" w:hAnsi="Calibri" w:cs="Calibri"/>
          <w:sz w:val="24"/>
          <w:szCs w:val="24"/>
        </w:rPr>
        <w:t> </w:t>
      </w:r>
      <w:r w:rsidR="004B2B81">
        <w:rPr>
          <w:rFonts w:ascii="Solpera" w:hAnsi="Solpera"/>
          <w:sz w:val="24"/>
          <w:szCs w:val="24"/>
        </w:rPr>
        <w:t>775</w:t>
      </w:r>
      <w:r w:rsidR="004B2B81">
        <w:rPr>
          <w:rFonts w:ascii="Calibri" w:hAnsi="Calibri" w:cs="Calibri"/>
          <w:sz w:val="24"/>
          <w:szCs w:val="24"/>
        </w:rPr>
        <w:t> </w:t>
      </w:r>
      <w:r w:rsidR="004B2B81">
        <w:rPr>
          <w:rFonts w:ascii="Solpera" w:hAnsi="Solpera"/>
          <w:sz w:val="24"/>
          <w:szCs w:val="24"/>
        </w:rPr>
        <w:t>543</w:t>
      </w:r>
      <w:r w:rsidR="004B2B81">
        <w:rPr>
          <w:rFonts w:ascii="Calibri" w:hAnsi="Calibri" w:cs="Calibri"/>
          <w:sz w:val="24"/>
          <w:szCs w:val="24"/>
        </w:rPr>
        <w:t> </w:t>
      </w:r>
      <w:r w:rsidR="004B2B81">
        <w:rPr>
          <w:rFonts w:ascii="Solpera" w:hAnsi="Solpera"/>
          <w:sz w:val="24"/>
          <w:szCs w:val="24"/>
        </w:rPr>
        <w:t xml:space="preserve">575, E: svoboda@muzeumcb.cz </w:t>
      </w:r>
    </w:p>
    <w:sectPr w:rsidR="00071EA2" w:rsidRPr="00071EA2" w:rsidSect="00071EA2">
      <w:headerReference w:type="default" r:id="rId8"/>
      <w:footerReference w:type="default" r:id="rId9"/>
      <w:pgSz w:w="11906" w:h="16838"/>
      <w:pgMar w:top="0" w:right="991" w:bottom="284" w:left="1134" w:header="1191" w:footer="5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E05EC2" w14:textId="77777777" w:rsidR="004D238A" w:rsidRDefault="004D238A">
      <w:pPr>
        <w:spacing w:after="0" w:line="240" w:lineRule="auto"/>
      </w:pPr>
      <w:r>
        <w:separator/>
      </w:r>
    </w:p>
  </w:endnote>
  <w:endnote w:type="continuationSeparator" w:id="0">
    <w:p w14:paraId="53B4E18E" w14:textId="77777777" w:rsidR="004D238A" w:rsidRDefault="004D2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lpera">
    <w:panose1 w:val="02000503060000020004"/>
    <w:charset w:val="00"/>
    <w:family w:val="modern"/>
    <w:notTrueType/>
    <w:pitch w:val="variable"/>
    <w:sig w:usb0="800000AF" w:usb1="5000004A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115C7" w14:textId="350C2AC6" w:rsidR="004B2B81" w:rsidRPr="00071EA2" w:rsidRDefault="00071EA2" w:rsidP="00071EA2">
    <w:pPr>
      <w:pStyle w:val="Normlnweb"/>
      <w:jc w:val="center"/>
      <w:rPr>
        <w:sz w:val="20"/>
        <w:szCs w:val="20"/>
      </w:rPr>
    </w:pPr>
    <w:r w:rsidRPr="004B2B81">
      <w:rPr>
        <w:noProof/>
      </w:rPr>
      <w:drawing>
        <wp:anchor distT="0" distB="0" distL="114300" distR="114300" simplePos="0" relativeHeight="251663360" behindDoc="0" locked="0" layoutInCell="1" allowOverlap="1" wp14:anchorId="279B0A89" wp14:editId="09F37B9E">
          <wp:simplePos x="0" y="0"/>
          <wp:positionH relativeFrom="column">
            <wp:posOffset>5588635</wp:posOffset>
          </wp:positionH>
          <wp:positionV relativeFrom="paragraph">
            <wp:posOffset>311785</wp:posOffset>
          </wp:positionV>
          <wp:extent cx="857250" cy="422910"/>
          <wp:effectExtent l="0" t="0" r="0" b="0"/>
          <wp:wrapNone/>
          <wp:docPr id="136" name="Obrázek 136" descr="Jihočeské muze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Jihočeské muzeu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1EA2">
      <w:rPr>
        <w:noProof/>
        <w:sz w:val="20"/>
        <w:szCs w:val="20"/>
      </w:rPr>
      <w:drawing>
        <wp:anchor distT="0" distB="0" distL="114300" distR="114300" simplePos="0" relativeHeight="251664384" behindDoc="0" locked="0" layoutInCell="1" allowOverlap="1" wp14:anchorId="6B5D9C2B" wp14:editId="2ED1CC44">
          <wp:simplePos x="0" y="0"/>
          <wp:positionH relativeFrom="column">
            <wp:posOffset>4395470</wp:posOffset>
          </wp:positionH>
          <wp:positionV relativeFrom="paragraph">
            <wp:posOffset>172085</wp:posOffset>
          </wp:positionV>
          <wp:extent cx="1080135" cy="457835"/>
          <wp:effectExtent l="0" t="0" r="5715" b="0"/>
          <wp:wrapNone/>
          <wp:docPr id="132" name="Obrázek 132" descr="Jihočeský kra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Jihočeský kraj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1EA2">
      <w:rPr>
        <w:noProof/>
        <w:sz w:val="20"/>
        <w:szCs w:val="20"/>
      </w:rPr>
      <w:drawing>
        <wp:anchor distT="0" distB="0" distL="114300" distR="114300" simplePos="0" relativeHeight="251666432" behindDoc="0" locked="0" layoutInCell="1" allowOverlap="1" wp14:anchorId="02F89806" wp14:editId="01FDEB99">
          <wp:simplePos x="0" y="0"/>
          <wp:positionH relativeFrom="column">
            <wp:posOffset>2207260</wp:posOffset>
          </wp:positionH>
          <wp:positionV relativeFrom="paragraph">
            <wp:posOffset>291465</wp:posOffset>
          </wp:positionV>
          <wp:extent cx="1685925" cy="494665"/>
          <wp:effectExtent l="0" t="0" r="9525" b="635"/>
          <wp:wrapNone/>
          <wp:docPr id="130" name="Obrázek 1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ázek 1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1EA2">
      <w:rPr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1C1C250A" wp14:editId="10216265">
          <wp:simplePos x="0" y="0"/>
          <wp:positionH relativeFrom="column">
            <wp:posOffset>1617345</wp:posOffset>
          </wp:positionH>
          <wp:positionV relativeFrom="paragraph">
            <wp:posOffset>282575</wp:posOffset>
          </wp:positionV>
          <wp:extent cx="495300" cy="495300"/>
          <wp:effectExtent l="0" t="0" r="0" b="0"/>
          <wp:wrapNone/>
          <wp:docPr id="131" name="Obrázek 131" descr="TJ Zora Praha z.s. - nevidomí sportov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J Zora Praha z.s. - nevidomí sportovci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B81">
      <w:rPr>
        <w:noProof/>
      </w:rPr>
      <w:drawing>
        <wp:anchor distT="0" distB="0" distL="114300" distR="114300" simplePos="0" relativeHeight="251662336" behindDoc="0" locked="0" layoutInCell="1" allowOverlap="1" wp14:anchorId="751BBC05" wp14:editId="50DC8F35">
          <wp:simplePos x="0" y="0"/>
          <wp:positionH relativeFrom="column">
            <wp:posOffset>-243840</wp:posOffset>
          </wp:positionH>
          <wp:positionV relativeFrom="paragraph">
            <wp:posOffset>391160</wp:posOffset>
          </wp:positionV>
          <wp:extent cx="842645" cy="224790"/>
          <wp:effectExtent l="0" t="0" r="0" b="3810"/>
          <wp:wrapNone/>
          <wp:docPr id="135" name="Obrázek 135" descr="SONS ČR | Darujme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NS ČR | Darujme.cz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645" cy="224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1EA2">
      <w:rPr>
        <w:rFonts w:ascii="Solpera" w:hAnsi="Solpera"/>
        <w:sz w:val="20"/>
        <w:szCs w:val="20"/>
      </w:rPr>
      <w:t>DĚKUJEME ZA PODPORU</w:t>
    </w:r>
  </w:p>
  <w:p w14:paraId="5B435385" w14:textId="2A9913DB" w:rsidR="004B2B81" w:rsidRDefault="00071EA2" w:rsidP="004B2B81">
    <w:pPr>
      <w:pStyle w:val="Normlnweb"/>
    </w:pPr>
    <w:r>
      <w:rPr>
        <w:noProof/>
      </w:rPr>
      <w:drawing>
        <wp:anchor distT="0" distB="0" distL="114300" distR="114300" simplePos="0" relativeHeight="251668480" behindDoc="0" locked="0" layoutInCell="1" allowOverlap="1" wp14:anchorId="4338207E" wp14:editId="3699B432">
          <wp:simplePos x="0" y="0"/>
          <wp:positionH relativeFrom="column">
            <wp:posOffset>3890010</wp:posOffset>
          </wp:positionH>
          <wp:positionV relativeFrom="paragraph">
            <wp:posOffset>43180</wp:posOffset>
          </wp:positionV>
          <wp:extent cx="352425" cy="340995"/>
          <wp:effectExtent l="0" t="0" r="9525" b="1905"/>
          <wp:wrapNone/>
          <wp:docPr id="134" name="Obrázek 1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340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0E94">
      <w:rPr>
        <w:noProof/>
      </w:rPr>
      <w:drawing>
        <wp:anchor distT="0" distB="0" distL="114300" distR="114300" simplePos="0" relativeHeight="251667456" behindDoc="0" locked="0" layoutInCell="1" allowOverlap="1" wp14:anchorId="76CA4E77" wp14:editId="2924D526">
          <wp:simplePos x="0" y="0"/>
          <wp:positionH relativeFrom="column">
            <wp:posOffset>794385</wp:posOffset>
          </wp:positionH>
          <wp:positionV relativeFrom="paragraph">
            <wp:posOffset>65405</wp:posOffset>
          </wp:positionV>
          <wp:extent cx="666115" cy="276225"/>
          <wp:effectExtent l="0" t="0" r="635" b="9525"/>
          <wp:wrapNone/>
          <wp:docPr id="133" name="Obrázek 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11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9355BF" w14:textId="7064FEDB" w:rsidR="00770F77" w:rsidRDefault="0058634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4E532" w14:textId="77777777" w:rsidR="004D238A" w:rsidRDefault="004D238A">
      <w:pPr>
        <w:spacing w:after="0" w:line="240" w:lineRule="auto"/>
      </w:pPr>
      <w:r>
        <w:separator/>
      </w:r>
    </w:p>
  </w:footnote>
  <w:footnote w:type="continuationSeparator" w:id="0">
    <w:p w14:paraId="3BE9B2A2" w14:textId="77777777" w:rsidR="004D238A" w:rsidRDefault="004D2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2D86C" w14:textId="77777777" w:rsidR="004018CD" w:rsidRDefault="007E38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E34FD7A" wp14:editId="61ED1A2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129" name="Obrázek 1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2289"/>
    <w:multiLevelType w:val="hybridMultilevel"/>
    <w:tmpl w:val="B3C66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C7F7D"/>
    <w:multiLevelType w:val="hybridMultilevel"/>
    <w:tmpl w:val="7EF27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B71671"/>
    <w:multiLevelType w:val="hybridMultilevel"/>
    <w:tmpl w:val="BF0A5E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E6C22"/>
    <w:multiLevelType w:val="hybridMultilevel"/>
    <w:tmpl w:val="0D2808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E4C98"/>
    <w:multiLevelType w:val="hybridMultilevel"/>
    <w:tmpl w:val="0A3AA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00335"/>
    <w:multiLevelType w:val="hybridMultilevel"/>
    <w:tmpl w:val="6B7E2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B2740B"/>
    <w:multiLevelType w:val="hybridMultilevel"/>
    <w:tmpl w:val="BD9A74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338D0"/>
    <w:multiLevelType w:val="hybridMultilevel"/>
    <w:tmpl w:val="2970F2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9"/>
  </w:num>
  <w:num w:numId="6">
    <w:abstractNumId w:val="2"/>
  </w:num>
  <w:num w:numId="7">
    <w:abstractNumId w:val="0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A7"/>
    <w:rsid w:val="00071EA2"/>
    <w:rsid w:val="001221E5"/>
    <w:rsid w:val="001779A7"/>
    <w:rsid w:val="002B101D"/>
    <w:rsid w:val="00363E03"/>
    <w:rsid w:val="003D5A24"/>
    <w:rsid w:val="003E757F"/>
    <w:rsid w:val="00494DD0"/>
    <w:rsid w:val="004B2B81"/>
    <w:rsid w:val="004B5CAB"/>
    <w:rsid w:val="004D238A"/>
    <w:rsid w:val="0050360F"/>
    <w:rsid w:val="00586346"/>
    <w:rsid w:val="005D24A9"/>
    <w:rsid w:val="005D63FA"/>
    <w:rsid w:val="00624718"/>
    <w:rsid w:val="007A42C5"/>
    <w:rsid w:val="007D045F"/>
    <w:rsid w:val="007E3891"/>
    <w:rsid w:val="00904500"/>
    <w:rsid w:val="009F0A33"/>
    <w:rsid w:val="009F4150"/>
    <w:rsid w:val="00A01223"/>
    <w:rsid w:val="00A50E94"/>
    <w:rsid w:val="00AF3448"/>
    <w:rsid w:val="00C24853"/>
    <w:rsid w:val="00C33FA6"/>
    <w:rsid w:val="00C4388D"/>
    <w:rsid w:val="00DF2D5A"/>
    <w:rsid w:val="00F91FF4"/>
    <w:rsid w:val="00F94DED"/>
    <w:rsid w:val="00F97B6E"/>
    <w:rsid w:val="00FD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A02BF8"/>
  <w15:chartTrackingRefBased/>
  <w15:docId w15:val="{CF8638B5-B58A-43F4-B6F0-412E0AAE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779A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79A7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779A7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79A7"/>
  </w:style>
  <w:style w:type="paragraph" w:styleId="Zpat">
    <w:name w:val="footer"/>
    <w:basedOn w:val="Normln"/>
    <w:link w:val="ZpatChar"/>
    <w:uiPriority w:val="99"/>
    <w:unhideWhenUsed/>
    <w:rsid w:val="0017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79A7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1221E5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4B2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vystavy/videno-rukama-prace-nevidomych-umelcu-z-hmatoveho-atelieru-mathild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3</cp:revision>
  <cp:lastPrinted>2025-04-22T10:57:00Z</cp:lastPrinted>
  <dcterms:created xsi:type="dcterms:W3CDTF">2025-04-23T15:45:00Z</dcterms:created>
  <dcterms:modified xsi:type="dcterms:W3CDTF">2025-04-24T07:25:00Z</dcterms:modified>
</cp:coreProperties>
</file>