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5FB414" w14:textId="77777777" w:rsidR="00635823" w:rsidRPr="00192BB4" w:rsidRDefault="00635823" w:rsidP="00635823">
      <w:pPr>
        <w:tabs>
          <w:tab w:val="left" w:pos="5835"/>
        </w:tabs>
        <w:spacing w:line="240" w:lineRule="auto"/>
        <w:jc w:val="both"/>
        <w:rPr>
          <w:rFonts w:ascii="Arial" w:hAnsi="Arial" w:cs="Arial"/>
          <w:b/>
          <w:color w:val="000000"/>
          <w:sz w:val="6"/>
          <w:szCs w:val="30"/>
        </w:rPr>
      </w:pPr>
    </w:p>
    <w:p w14:paraId="108C335E" w14:textId="7E7412F9" w:rsidR="00635823" w:rsidRPr="00AC35F7" w:rsidRDefault="00635823" w:rsidP="00635823">
      <w:pPr>
        <w:tabs>
          <w:tab w:val="left" w:pos="3195"/>
        </w:tabs>
        <w:spacing w:line="240" w:lineRule="auto"/>
        <w:rPr>
          <w:rFonts w:ascii="Arial" w:hAnsi="Arial" w:cs="Arial"/>
          <w:b/>
          <w:color w:val="000000"/>
          <w:sz w:val="40"/>
          <w:szCs w:val="36"/>
        </w:rPr>
      </w:pPr>
      <w:r w:rsidRPr="00AC35F7">
        <w:rPr>
          <w:rFonts w:ascii="Arial" w:hAnsi="Arial" w:cs="Arial"/>
          <w:b/>
          <w:color w:val="000000"/>
          <w:sz w:val="40"/>
          <w:szCs w:val="36"/>
        </w:rPr>
        <w:t>HUDBA V BARVÁCH NOCI – OD BAROKA PO JAZZ</w:t>
      </w:r>
    </w:p>
    <w:p w14:paraId="335E61CC" w14:textId="1E70B940" w:rsidR="00635823" w:rsidRDefault="00AC35F7" w:rsidP="00635823">
      <w:pPr>
        <w:tabs>
          <w:tab w:val="left" w:pos="3195"/>
        </w:tabs>
        <w:spacing w:line="240" w:lineRule="auto"/>
        <w:rPr>
          <w:rFonts w:ascii="Arial" w:hAnsi="Arial" w:cs="Arial"/>
          <w:b/>
          <w:color w:val="000000"/>
          <w:sz w:val="36"/>
          <w:szCs w:val="32"/>
        </w:rPr>
      </w:pPr>
      <w:r>
        <w:rPr>
          <w:rFonts w:ascii="Arial" w:hAnsi="Arial" w:cs="Arial"/>
          <w:b/>
          <w:color w:val="000000"/>
          <w:sz w:val="36"/>
          <w:szCs w:val="32"/>
        </w:rPr>
        <w:t xml:space="preserve">sobota </w:t>
      </w:r>
      <w:r w:rsidR="00635823">
        <w:rPr>
          <w:rFonts w:ascii="Arial" w:hAnsi="Arial" w:cs="Arial"/>
          <w:b/>
          <w:color w:val="000000"/>
          <w:sz w:val="36"/>
          <w:szCs w:val="32"/>
        </w:rPr>
        <w:t>16. 8. 2025 (21:30 – 23:30 hod.)</w:t>
      </w:r>
    </w:p>
    <w:p w14:paraId="493C1DAB" w14:textId="0787DC93" w:rsidR="00635823" w:rsidRPr="00635823" w:rsidRDefault="00635823" w:rsidP="00635823">
      <w:pPr>
        <w:spacing w:line="360" w:lineRule="auto"/>
        <w:jc w:val="both"/>
        <w:rPr>
          <w:rFonts w:ascii="Arial" w:hAnsi="Arial" w:cs="Arial"/>
          <w:bCs/>
          <w:color w:val="000000"/>
          <w:sz w:val="6"/>
          <w:szCs w:val="4"/>
          <w:u w:val="single"/>
        </w:rPr>
      </w:pPr>
      <w:r w:rsidRPr="00635823">
        <w:rPr>
          <w:rFonts w:ascii="Arial" w:hAnsi="Arial" w:cs="Arial"/>
          <w:bCs/>
          <w:sz w:val="20"/>
          <w:szCs w:val="20"/>
          <w:u w:val="single"/>
        </w:rPr>
        <w:t xml:space="preserve">Historická budova Jihočeského muzea </w:t>
      </w:r>
      <w:r>
        <w:rPr>
          <w:rFonts w:ascii="Arial" w:hAnsi="Arial" w:cs="Arial"/>
          <w:bCs/>
          <w:sz w:val="20"/>
          <w:szCs w:val="20"/>
          <w:u w:val="single"/>
        </w:rPr>
        <w:t xml:space="preserve">v Českých Budějovicích </w:t>
      </w:r>
      <w:r w:rsidRPr="00635823">
        <w:rPr>
          <w:rFonts w:ascii="Arial" w:hAnsi="Arial" w:cs="Arial"/>
          <w:bCs/>
          <w:sz w:val="20"/>
          <w:szCs w:val="20"/>
          <w:u w:val="single"/>
        </w:rPr>
        <w:t>(Dukelská 1, 370 01 České Budějovice)</w:t>
      </w:r>
    </w:p>
    <w:p w14:paraId="79B674F3" w14:textId="77777777" w:rsidR="00635823" w:rsidRPr="00CD5FC3" w:rsidRDefault="00635823" w:rsidP="00635823">
      <w:pPr>
        <w:spacing w:line="360" w:lineRule="auto"/>
        <w:jc w:val="both"/>
        <w:rPr>
          <w:rFonts w:ascii="Arial" w:hAnsi="Arial" w:cs="Arial"/>
          <w:b/>
          <w:sz w:val="2"/>
          <w:szCs w:val="2"/>
        </w:rPr>
      </w:pPr>
    </w:p>
    <w:p w14:paraId="48C3DD30" w14:textId="7C4E60DB" w:rsidR="00635823" w:rsidRDefault="00635823" w:rsidP="00635823">
      <w:pPr>
        <w:spacing w:line="360" w:lineRule="auto"/>
        <w:jc w:val="both"/>
        <w:rPr>
          <w:rFonts w:ascii="Arial" w:hAnsi="Arial" w:cs="Arial"/>
          <w:b/>
          <w:sz w:val="20"/>
          <w:szCs w:val="20"/>
        </w:rPr>
      </w:pPr>
      <w:r w:rsidRPr="00635823">
        <w:rPr>
          <w:rFonts w:ascii="Arial" w:hAnsi="Arial" w:cs="Arial"/>
          <w:b/>
          <w:sz w:val="20"/>
          <w:szCs w:val="20"/>
        </w:rPr>
        <w:t>Přijměte pozvání na hudební zážitek, který se uskuteční v magické atmosféře nočních hodin v prostorách Jihočeského muzea</w:t>
      </w:r>
      <w:r w:rsidR="00196DC5">
        <w:rPr>
          <w:rFonts w:ascii="Arial" w:hAnsi="Arial" w:cs="Arial"/>
          <w:b/>
          <w:sz w:val="20"/>
          <w:szCs w:val="20"/>
        </w:rPr>
        <w:t xml:space="preserve"> v Českých Budějovicích</w:t>
      </w:r>
      <w:r w:rsidRPr="00635823">
        <w:rPr>
          <w:rFonts w:ascii="Arial" w:hAnsi="Arial" w:cs="Arial"/>
          <w:b/>
          <w:sz w:val="20"/>
          <w:szCs w:val="20"/>
        </w:rPr>
        <w:t>. Tento netradiční koncert propojuje světlo, stíny a zvuk v harmonii, která probouzí smysly a otevírá cestu k hlubšímu prožitku hudebního umění.</w:t>
      </w:r>
    </w:p>
    <w:p w14:paraId="3FA6435D" w14:textId="374C2C52" w:rsidR="00635823" w:rsidRPr="00635823" w:rsidRDefault="00196DC5" w:rsidP="00635823">
      <w:pPr>
        <w:spacing w:line="360" w:lineRule="auto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„</w:t>
      </w:r>
      <w:r w:rsidR="00635823" w:rsidRPr="00196DC5">
        <w:rPr>
          <w:rFonts w:ascii="Arial" w:hAnsi="Arial" w:cs="Arial"/>
          <w:bCs/>
          <w:i/>
          <w:iCs/>
          <w:sz w:val="20"/>
          <w:szCs w:val="20"/>
        </w:rPr>
        <w:t>V rámci večera zazní díla známá i méně známá, inspirovaná mnohdy nocí, snem a tajemstvím. Repertoár zahrnuje jak klasické skladby, tak soudobé kompozice, které ožívají v intimní atmosféře potemnělých sálů muzea. Každá část koncertu je doplněna světelnými instalacemi, jež umocňují emocionální sílu hudby a podtrhují krásu nočního prostoru</w:t>
      </w:r>
      <w:r>
        <w:rPr>
          <w:rFonts w:ascii="Arial" w:hAnsi="Arial" w:cs="Arial"/>
          <w:bCs/>
          <w:sz w:val="20"/>
          <w:szCs w:val="20"/>
        </w:rPr>
        <w:t>,“ přibližuje organizátor akce Petr Vyroubal.</w:t>
      </w:r>
    </w:p>
    <w:p w14:paraId="5F73E94F" w14:textId="78DE81BC" w:rsidR="00635823" w:rsidRPr="00635823" w:rsidRDefault="00D17A32" w:rsidP="00635823">
      <w:pPr>
        <w:spacing w:line="360" w:lineRule="auto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„</w:t>
      </w:r>
      <w:r w:rsidR="00635823" w:rsidRPr="00D17A32">
        <w:rPr>
          <w:rFonts w:ascii="Arial" w:hAnsi="Arial" w:cs="Arial"/>
          <w:bCs/>
          <w:i/>
          <w:iCs/>
          <w:sz w:val="20"/>
          <w:szCs w:val="20"/>
        </w:rPr>
        <w:t>Koncert Hudba v barvách noci je nejen kulturním zážitkem, ale i cestou do hlubin imaginace, kde se hudba stává jazykem snů a ticha.</w:t>
      </w:r>
      <w:r w:rsidR="00196DC5" w:rsidRPr="00D17A32">
        <w:rPr>
          <w:rFonts w:ascii="Arial" w:hAnsi="Arial" w:cs="Arial"/>
          <w:bCs/>
          <w:i/>
          <w:iCs/>
          <w:sz w:val="20"/>
          <w:szCs w:val="20"/>
        </w:rPr>
        <w:t xml:space="preserve"> </w:t>
      </w:r>
      <w:r w:rsidR="00635823" w:rsidRPr="00D17A32">
        <w:rPr>
          <w:rFonts w:ascii="Arial" w:hAnsi="Arial" w:cs="Arial"/>
          <w:bCs/>
          <w:i/>
          <w:iCs/>
          <w:sz w:val="20"/>
          <w:szCs w:val="20"/>
        </w:rPr>
        <w:t>Přijďte se nechat pohltit nočním kouzlem a objevte, jak jinak může znít hudba, když se rozprostře v barvách tmy</w:t>
      </w:r>
      <w:r>
        <w:rPr>
          <w:rFonts w:ascii="Arial" w:hAnsi="Arial" w:cs="Arial"/>
          <w:bCs/>
          <w:sz w:val="20"/>
          <w:szCs w:val="20"/>
        </w:rPr>
        <w:t xml:space="preserve">,“ doplňuje </w:t>
      </w:r>
      <w:r w:rsidRPr="00D17A32">
        <w:rPr>
          <w:rFonts w:ascii="Arial" w:hAnsi="Arial" w:cs="Arial"/>
          <w:bCs/>
          <w:sz w:val="20"/>
          <w:szCs w:val="20"/>
        </w:rPr>
        <w:t>správkyně hudební sbírky Jihočeského muzea</w:t>
      </w:r>
      <w:r>
        <w:rPr>
          <w:rFonts w:ascii="Arial" w:hAnsi="Arial" w:cs="Arial"/>
          <w:bCs/>
          <w:sz w:val="20"/>
          <w:szCs w:val="20"/>
        </w:rPr>
        <w:t xml:space="preserve"> Ivana Jíchová.</w:t>
      </w:r>
    </w:p>
    <w:p w14:paraId="216650ED" w14:textId="0AEECB5F" w:rsidR="00635823" w:rsidRPr="00635823" w:rsidRDefault="00635823" w:rsidP="00635823">
      <w:pPr>
        <w:spacing w:line="360" w:lineRule="auto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 xml:space="preserve">Předprodej vstupenek bude zahájen 21. 7. 2025 na </w:t>
      </w:r>
      <w:hyperlink r:id="rId7" w:history="1">
        <w:r w:rsidRPr="00D17A32">
          <w:rPr>
            <w:rStyle w:val="Hypertextovodkaz"/>
            <w:rFonts w:ascii="Arial" w:hAnsi="Arial" w:cs="Arial"/>
            <w:bCs/>
            <w:sz w:val="20"/>
            <w:szCs w:val="20"/>
          </w:rPr>
          <w:t>webu Jihočeského muzea</w:t>
        </w:r>
      </w:hyperlink>
      <w:r>
        <w:rPr>
          <w:rFonts w:ascii="Arial" w:hAnsi="Arial" w:cs="Arial"/>
          <w:bCs/>
          <w:sz w:val="20"/>
          <w:szCs w:val="20"/>
        </w:rPr>
        <w:t xml:space="preserve">. Lístky lze </w:t>
      </w:r>
      <w:r w:rsidR="002934BB">
        <w:rPr>
          <w:rFonts w:ascii="Arial" w:hAnsi="Arial" w:cs="Arial"/>
          <w:bCs/>
          <w:sz w:val="20"/>
          <w:szCs w:val="20"/>
        </w:rPr>
        <w:t xml:space="preserve">od 21. 7. </w:t>
      </w:r>
      <w:r>
        <w:rPr>
          <w:rFonts w:ascii="Arial" w:hAnsi="Arial" w:cs="Arial"/>
          <w:bCs/>
          <w:sz w:val="20"/>
          <w:szCs w:val="20"/>
        </w:rPr>
        <w:t xml:space="preserve">zakoupit také </w:t>
      </w:r>
      <w:r w:rsidRPr="00635823">
        <w:rPr>
          <w:rFonts w:ascii="Arial" w:hAnsi="Arial" w:cs="Arial"/>
          <w:bCs/>
          <w:sz w:val="20"/>
          <w:szCs w:val="20"/>
        </w:rPr>
        <w:t>osobně na pokladně Jihočeského muzea v Českých Budějovicích (otevřeno každý den, kromě pondělí 9:00 - 17:30 hodin)</w:t>
      </w:r>
      <w:r>
        <w:rPr>
          <w:rFonts w:ascii="Arial" w:hAnsi="Arial" w:cs="Arial"/>
          <w:bCs/>
          <w:sz w:val="20"/>
          <w:szCs w:val="20"/>
        </w:rPr>
        <w:t xml:space="preserve">. </w:t>
      </w:r>
      <w:r w:rsidRPr="00635823">
        <w:rPr>
          <w:rFonts w:ascii="Arial" w:hAnsi="Arial" w:cs="Arial"/>
          <w:bCs/>
          <w:sz w:val="20"/>
          <w:szCs w:val="20"/>
        </w:rPr>
        <w:t>Jednotné vstupné</w:t>
      </w:r>
      <w:r>
        <w:rPr>
          <w:rFonts w:ascii="Arial" w:hAnsi="Arial" w:cs="Arial"/>
          <w:bCs/>
          <w:sz w:val="20"/>
          <w:szCs w:val="20"/>
        </w:rPr>
        <w:t xml:space="preserve"> činí </w:t>
      </w:r>
      <w:r w:rsidRPr="00635823">
        <w:rPr>
          <w:rFonts w:ascii="Arial" w:hAnsi="Arial" w:cs="Arial"/>
          <w:bCs/>
          <w:sz w:val="20"/>
          <w:szCs w:val="20"/>
        </w:rPr>
        <w:t>190 Kč</w:t>
      </w:r>
      <w:r w:rsidR="00196DC5">
        <w:rPr>
          <w:rFonts w:ascii="Arial" w:hAnsi="Arial" w:cs="Arial"/>
          <w:bCs/>
          <w:sz w:val="20"/>
          <w:szCs w:val="20"/>
        </w:rPr>
        <w:t xml:space="preserve">. </w:t>
      </w:r>
      <w:r w:rsidRPr="00635823">
        <w:rPr>
          <w:rFonts w:ascii="Arial" w:hAnsi="Arial" w:cs="Arial"/>
          <w:bCs/>
          <w:sz w:val="20"/>
          <w:szCs w:val="20"/>
        </w:rPr>
        <w:t>Kapacita koncertu je omezena.</w:t>
      </w:r>
    </w:p>
    <w:p w14:paraId="738C120C" w14:textId="77777777" w:rsidR="00635823" w:rsidRPr="001A7A7F" w:rsidRDefault="00635823" w:rsidP="00635823">
      <w:pPr>
        <w:spacing w:line="360" w:lineRule="auto"/>
        <w:jc w:val="both"/>
        <w:rPr>
          <w:rFonts w:ascii="Arial" w:hAnsi="Arial" w:cs="Arial"/>
          <w:b/>
          <w:sz w:val="10"/>
          <w:szCs w:val="10"/>
        </w:rPr>
      </w:pPr>
    </w:p>
    <w:p w14:paraId="1D0962F7" w14:textId="77777777" w:rsidR="00635823" w:rsidRPr="00952EE9" w:rsidRDefault="00635823" w:rsidP="00635823">
      <w:pPr>
        <w:spacing w:line="360" w:lineRule="auto"/>
        <w:jc w:val="both"/>
        <w:rPr>
          <w:rFonts w:ascii="Arial" w:hAnsi="Arial" w:cs="Arial"/>
          <w:b/>
          <w:sz w:val="20"/>
          <w:szCs w:val="20"/>
        </w:rPr>
      </w:pPr>
      <w:r w:rsidRPr="00F01F97">
        <w:rPr>
          <w:rFonts w:ascii="Arial" w:hAnsi="Arial" w:cs="Arial"/>
          <w:b/>
          <w:sz w:val="20"/>
          <w:szCs w:val="20"/>
        </w:rPr>
        <w:t>Tiskový kontakt</w:t>
      </w:r>
    </w:p>
    <w:p w14:paraId="016BD707" w14:textId="77777777" w:rsidR="00196DC5" w:rsidRDefault="00196DC5" w:rsidP="00196DC5">
      <w:pPr>
        <w:pStyle w:val="Odstavecseseznamem"/>
        <w:numPr>
          <w:ilvl w:val="0"/>
          <w:numId w:val="1"/>
        </w:numPr>
        <w:spacing w:line="360" w:lineRule="auto"/>
        <w:rPr>
          <w:rFonts w:ascii="Arial" w:hAnsi="Arial" w:cs="Arial"/>
          <w:sz w:val="20"/>
          <w:szCs w:val="20"/>
        </w:rPr>
      </w:pPr>
      <w:r w:rsidRPr="00635823">
        <w:rPr>
          <w:rFonts w:ascii="Arial" w:hAnsi="Arial" w:cs="Arial"/>
          <w:sz w:val="20"/>
          <w:szCs w:val="20"/>
          <w:u w:val="single"/>
        </w:rPr>
        <w:t>Petr Vyroubal</w:t>
      </w:r>
      <w:r>
        <w:rPr>
          <w:rFonts w:ascii="Arial" w:hAnsi="Arial" w:cs="Arial"/>
          <w:sz w:val="20"/>
          <w:szCs w:val="20"/>
        </w:rPr>
        <w:t xml:space="preserve"> – organizátor koncertu (tel.: 777 902 810 | e-mail: </w:t>
      </w:r>
      <w:hyperlink r:id="rId8" w:history="1">
        <w:r w:rsidRPr="00143FD9">
          <w:rPr>
            <w:rStyle w:val="Hypertextovodkaz"/>
            <w:rFonts w:ascii="Arial" w:hAnsi="Arial" w:cs="Arial"/>
            <w:sz w:val="20"/>
            <w:szCs w:val="20"/>
          </w:rPr>
          <w:t>info@petrvyroubal.cz</w:t>
        </w:r>
      </w:hyperlink>
      <w:r>
        <w:rPr>
          <w:rFonts w:ascii="Arial" w:hAnsi="Arial" w:cs="Arial"/>
          <w:sz w:val="20"/>
          <w:szCs w:val="20"/>
        </w:rPr>
        <w:t>)</w:t>
      </w:r>
    </w:p>
    <w:p w14:paraId="2124E968" w14:textId="77777777" w:rsidR="00196DC5" w:rsidRDefault="00196DC5" w:rsidP="00196DC5">
      <w:pPr>
        <w:pStyle w:val="Odstavecseseznamem"/>
        <w:spacing w:line="360" w:lineRule="auto"/>
        <w:rPr>
          <w:rFonts w:ascii="Arial" w:hAnsi="Arial" w:cs="Arial"/>
          <w:sz w:val="20"/>
          <w:szCs w:val="20"/>
        </w:rPr>
      </w:pPr>
    </w:p>
    <w:p w14:paraId="20ABFD57" w14:textId="5E72F52A" w:rsidR="00196DC5" w:rsidRDefault="00196DC5" w:rsidP="00196DC5">
      <w:pPr>
        <w:pStyle w:val="Odstavecseseznamem"/>
        <w:numPr>
          <w:ilvl w:val="0"/>
          <w:numId w:val="1"/>
        </w:numPr>
        <w:spacing w:line="360" w:lineRule="auto"/>
        <w:rPr>
          <w:rFonts w:ascii="Arial" w:hAnsi="Arial" w:cs="Arial"/>
          <w:sz w:val="20"/>
          <w:szCs w:val="20"/>
        </w:rPr>
      </w:pPr>
      <w:r w:rsidRPr="00635823">
        <w:rPr>
          <w:rFonts w:ascii="Arial" w:hAnsi="Arial" w:cs="Arial"/>
          <w:sz w:val="20"/>
          <w:szCs w:val="20"/>
          <w:u w:val="single"/>
        </w:rPr>
        <w:t>Ivana Jíchová</w:t>
      </w:r>
      <w:r>
        <w:rPr>
          <w:rFonts w:ascii="Arial" w:hAnsi="Arial" w:cs="Arial"/>
          <w:sz w:val="20"/>
          <w:szCs w:val="20"/>
        </w:rPr>
        <w:t xml:space="preserve"> – organizátor koncertu, d</w:t>
      </w:r>
      <w:r w:rsidRPr="00635823">
        <w:rPr>
          <w:rFonts w:ascii="Arial" w:hAnsi="Arial" w:cs="Arial"/>
          <w:sz w:val="20"/>
          <w:szCs w:val="20"/>
        </w:rPr>
        <w:t xml:space="preserve">okumentátorka a správkyně </w:t>
      </w:r>
      <w:r>
        <w:rPr>
          <w:rFonts w:ascii="Arial" w:hAnsi="Arial" w:cs="Arial"/>
          <w:sz w:val="20"/>
          <w:szCs w:val="20"/>
        </w:rPr>
        <w:t xml:space="preserve">hudební </w:t>
      </w:r>
      <w:r w:rsidRPr="00635823">
        <w:rPr>
          <w:rFonts w:ascii="Arial" w:hAnsi="Arial" w:cs="Arial"/>
          <w:sz w:val="20"/>
          <w:szCs w:val="20"/>
        </w:rPr>
        <w:t xml:space="preserve">sbírky </w:t>
      </w:r>
      <w:r>
        <w:rPr>
          <w:rFonts w:ascii="Arial" w:hAnsi="Arial" w:cs="Arial"/>
          <w:sz w:val="20"/>
          <w:szCs w:val="20"/>
        </w:rPr>
        <w:t>Jihočeského muzea</w:t>
      </w:r>
      <w:r w:rsidR="00D17A32">
        <w:rPr>
          <w:rFonts w:ascii="Arial" w:hAnsi="Arial" w:cs="Arial"/>
          <w:sz w:val="20"/>
          <w:szCs w:val="20"/>
        </w:rPr>
        <w:t xml:space="preserve"> (tel.: 736 774 036 | e-mail: </w:t>
      </w:r>
      <w:hyperlink r:id="rId9" w:history="1">
        <w:r w:rsidR="00D17A32" w:rsidRPr="00143FD9">
          <w:rPr>
            <w:rStyle w:val="Hypertextovodkaz"/>
            <w:rFonts w:ascii="Arial" w:hAnsi="Arial" w:cs="Arial"/>
            <w:sz w:val="20"/>
            <w:szCs w:val="20"/>
          </w:rPr>
          <w:t>jichova@muzeumcb.cz</w:t>
        </w:r>
      </w:hyperlink>
      <w:r w:rsidR="00D17A32">
        <w:rPr>
          <w:rFonts w:ascii="Arial" w:hAnsi="Arial" w:cs="Arial"/>
          <w:sz w:val="20"/>
          <w:szCs w:val="20"/>
        </w:rPr>
        <w:t xml:space="preserve">) </w:t>
      </w:r>
    </w:p>
    <w:p w14:paraId="3EF9E23B" w14:textId="77777777" w:rsidR="00196DC5" w:rsidRPr="00196DC5" w:rsidRDefault="00196DC5" w:rsidP="00196DC5">
      <w:pPr>
        <w:spacing w:line="360" w:lineRule="auto"/>
        <w:rPr>
          <w:rFonts w:ascii="Arial" w:hAnsi="Arial" w:cs="Arial"/>
          <w:sz w:val="2"/>
          <w:szCs w:val="2"/>
        </w:rPr>
      </w:pPr>
    </w:p>
    <w:p w14:paraId="0C26601F" w14:textId="0FC29521" w:rsidR="00635823" w:rsidRPr="00F01F97" w:rsidRDefault="00635823" w:rsidP="00635823">
      <w:pPr>
        <w:pStyle w:val="Odstavecseseznamem"/>
        <w:numPr>
          <w:ilvl w:val="0"/>
          <w:numId w:val="1"/>
        </w:numPr>
        <w:spacing w:after="0" w:line="360" w:lineRule="auto"/>
        <w:contextualSpacing w:val="0"/>
        <w:rPr>
          <w:rFonts w:ascii="Arial" w:hAnsi="Arial" w:cs="Arial"/>
          <w:sz w:val="20"/>
          <w:szCs w:val="20"/>
        </w:rPr>
      </w:pPr>
      <w:r w:rsidRPr="00F01F97">
        <w:rPr>
          <w:rFonts w:ascii="Arial" w:hAnsi="Arial" w:cs="Arial"/>
          <w:sz w:val="20"/>
          <w:szCs w:val="20"/>
          <w:u w:val="single"/>
        </w:rPr>
        <w:t>Mgr. Tomáš Svoboda</w:t>
      </w:r>
      <w:r w:rsidRPr="00F01F97">
        <w:rPr>
          <w:rFonts w:ascii="Arial" w:hAnsi="Arial" w:cs="Arial"/>
          <w:sz w:val="20"/>
          <w:szCs w:val="20"/>
        </w:rPr>
        <w:t xml:space="preserve"> </w:t>
      </w:r>
      <w:r w:rsidR="00196DC5">
        <w:rPr>
          <w:rFonts w:ascii="Arial" w:hAnsi="Arial" w:cs="Arial"/>
          <w:sz w:val="20"/>
          <w:szCs w:val="20"/>
        </w:rPr>
        <w:t xml:space="preserve">– </w:t>
      </w:r>
      <w:r w:rsidRPr="00F01F97">
        <w:rPr>
          <w:rFonts w:ascii="Arial" w:hAnsi="Arial" w:cs="Arial"/>
          <w:sz w:val="20"/>
          <w:szCs w:val="20"/>
        </w:rPr>
        <w:t xml:space="preserve">Programové a propagační oddělení Jihočeského muzea (tel.: 775 543 575 </w:t>
      </w:r>
      <w:r>
        <w:rPr>
          <w:rFonts w:ascii="Arial" w:hAnsi="Arial" w:cs="Arial"/>
          <w:sz w:val="20"/>
          <w:szCs w:val="20"/>
        </w:rPr>
        <w:t>|</w:t>
      </w:r>
      <w:r w:rsidRPr="00F01F97">
        <w:rPr>
          <w:rFonts w:ascii="Arial" w:hAnsi="Arial" w:cs="Arial"/>
          <w:sz w:val="20"/>
          <w:szCs w:val="20"/>
        </w:rPr>
        <w:t xml:space="preserve"> </w:t>
      </w:r>
    </w:p>
    <w:p w14:paraId="31650B9E" w14:textId="56B38F7F" w:rsidR="00635823" w:rsidRDefault="00635823" w:rsidP="00635823">
      <w:pPr>
        <w:spacing w:line="360" w:lineRule="auto"/>
        <w:ind w:left="709"/>
        <w:rPr>
          <w:rFonts w:ascii="Arial" w:hAnsi="Arial" w:cs="Arial"/>
          <w:sz w:val="20"/>
          <w:szCs w:val="20"/>
        </w:rPr>
      </w:pPr>
      <w:r w:rsidRPr="00F01F97">
        <w:rPr>
          <w:rFonts w:ascii="Arial" w:hAnsi="Arial" w:cs="Arial"/>
          <w:sz w:val="20"/>
          <w:szCs w:val="20"/>
        </w:rPr>
        <w:t xml:space="preserve">391 001 519 </w:t>
      </w:r>
      <w:r w:rsidR="00437222">
        <w:rPr>
          <w:rFonts w:ascii="Arial" w:hAnsi="Arial" w:cs="Arial"/>
          <w:sz w:val="20"/>
          <w:szCs w:val="20"/>
        </w:rPr>
        <w:t>|</w:t>
      </w:r>
      <w:r w:rsidRPr="00F01F97">
        <w:rPr>
          <w:rFonts w:ascii="Arial" w:hAnsi="Arial" w:cs="Arial"/>
          <w:sz w:val="20"/>
          <w:szCs w:val="20"/>
        </w:rPr>
        <w:t xml:space="preserve"> e-mail: </w:t>
      </w:r>
      <w:hyperlink r:id="rId10" w:history="1">
        <w:r w:rsidRPr="00F01F97">
          <w:rPr>
            <w:rStyle w:val="Hypertextovodkaz"/>
            <w:rFonts w:ascii="Arial" w:hAnsi="Arial" w:cs="Arial"/>
            <w:sz w:val="20"/>
            <w:szCs w:val="20"/>
          </w:rPr>
          <w:t>marketing@muzeumcb.cz</w:t>
        </w:r>
      </w:hyperlink>
      <w:r w:rsidRPr="00F01F97">
        <w:rPr>
          <w:rFonts w:ascii="Arial" w:hAnsi="Arial" w:cs="Arial"/>
          <w:sz w:val="20"/>
          <w:szCs w:val="20"/>
        </w:rPr>
        <w:t>)</w:t>
      </w:r>
    </w:p>
    <w:p w14:paraId="0225C0BC" w14:textId="77777777" w:rsidR="00635823" w:rsidRPr="00F01F97" w:rsidRDefault="00635823" w:rsidP="00635823">
      <w:pPr>
        <w:spacing w:line="360" w:lineRule="auto"/>
        <w:jc w:val="both"/>
        <w:rPr>
          <w:rFonts w:ascii="Arial" w:hAnsi="Arial" w:cs="Arial"/>
          <w:b/>
          <w:sz w:val="20"/>
          <w:szCs w:val="20"/>
        </w:rPr>
      </w:pPr>
      <w:r w:rsidRPr="00F01F97">
        <w:rPr>
          <w:rFonts w:ascii="Arial" w:hAnsi="Arial" w:cs="Arial"/>
          <w:b/>
          <w:sz w:val="20"/>
          <w:szCs w:val="20"/>
        </w:rPr>
        <w:t>Odkazy</w:t>
      </w:r>
    </w:p>
    <w:p w14:paraId="7D5F91FB" w14:textId="43F24EF2" w:rsidR="00635823" w:rsidRDefault="00635823" w:rsidP="00635823">
      <w:pPr>
        <w:pStyle w:val="Odstavecseseznamem"/>
        <w:numPr>
          <w:ilvl w:val="0"/>
          <w:numId w:val="2"/>
        </w:numPr>
        <w:spacing w:after="0" w:line="360" w:lineRule="auto"/>
        <w:contextualSpacing w:val="0"/>
        <w:rPr>
          <w:rFonts w:ascii="Arial" w:hAnsi="Arial" w:cs="Arial"/>
          <w:sz w:val="20"/>
          <w:szCs w:val="20"/>
        </w:rPr>
      </w:pPr>
      <w:r w:rsidRPr="00F01F97">
        <w:rPr>
          <w:rFonts w:ascii="Arial" w:hAnsi="Arial" w:cs="Arial"/>
          <w:sz w:val="20"/>
          <w:szCs w:val="20"/>
        </w:rPr>
        <w:t>Web Jihočeského muzea:</w:t>
      </w:r>
      <w:r>
        <w:rPr>
          <w:rFonts w:ascii="Arial" w:hAnsi="Arial" w:cs="Arial"/>
          <w:sz w:val="20"/>
          <w:szCs w:val="20"/>
        </w:rPr>
        <w:t xml:space="preserve"> </w:t>
      </w:r>
      <w:hyperlink r:id="rId11" w:history="1">
        <w:r w:rsidRPr="00143FD9">
          <w:rPr>
            <w:rStyle w:val="Hypertextovodkaz"/>
            <w:rFonts w:ascii="Arial" w:hAnsi="Arial" w:cs="Arial"/>
            <w:sz w:val="20"/>
            <w:szCs w:val="20"/>
          </w:rPr>
          <w:t>https://www.muzeumcb.cz/program/doprovodne-akce/hudba-v-barvach-noci-od-baroka-po-jazz.html</w:t>
        </w:r>
      </w:hyperlink>
    </w:p>
    <w:p w14:paraId="58D3E0AD" w14:textId="77777777" w:rsidR="005F52E7" w:rsidRDefault="005F52E7" w:rsidP="005F52E7">
      <w:pPr>
        <w:pStyle w:val="Odstavecseseznamem"/>
        <w:spacing w:after="0" w:line="360" w:lineRule="auto"/>
        <w:contextualSpacing w:val="0"/>
        <w:rPr>
          <w:rFonts w:ascii="Arial" w:hAnsi="Arial" w:cs="Arial"/>
          <w:sz w:val="20"/>
          <w:szCs w:val="20"/>
        </w:rPr>
      </w:pPr>
    </w:p>
    <w:p w14:paraId="6B75941B" w14:textId="4194D74C" w:rsidR="00041902" w:rsidRPr="001A7A7F" w:rsidRDefault="00D17A32" w:rsidP="001A7A7F">
      <w:pPr>
        <w:pStyle w:val="Odstavecseseznamem"/>
        <w:numPr>
          <w:ilvl w:val="0"/>
          <w:numId w:val="2"/>
        </w:numPr>
        <w:spacing w:after="0" w:line="360" w:lineRule="auto"/>
        <w:contextualSpacing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On-line vstupenky: </w:t>
      </w:r>
      <w:hyperlink r:id="rId12" w:history="1">
        <w:r w:rsidRPr="00143FD9">
          <w:rPr>
            <w:rStyle w:val="Hypertextovodkaz"/>
            <w:rFonts w:ascii="Arial" w:hAnsi="Arial" w:cs="Arial"/>
            <w:sz w:val="20"/>
            <w:szCs w:val="20"/>
          </w:rPr>
          <w:t>www.muzeumcb.cz/vstupenky</w:t>
        </w:r>
      </w:hyperlink>
    </w:p>
    <w:sectPr w:rsidR="00041902" w:rsidRPr="001A7A7F" w:rsidSect="00635823">
      <w:headerReference w:type="default" r:id="rId13"/>
      <w:footerReference w:type="default" r:id="rId14"/>
      <w:pgSz w:w="11906" w:h="16838"/>
      <w:pgMar w:top="142" w:right="991" w:bottom="284" w:left="1134" w:header="1191" w:footer="119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3FB895" w14:textId="77777777" w:rsidR="002934BB" w:rsidRDefault="002934BB">
      <w:pPr>
        <w:spacing w:after="0" w:line="240" w:lineRule="auto"/>
      </w:pPr>
      <w:r>
        <w:separator/>
      </w:r>
    </w:p>
  </w:endnote>
  <w:endnote w:type="continuationSeparator" w:id="0">
    <w:p w14:paraId="37351708" w14:textId="77777777" w:rsidR="002934BB" w:rsidRDefault="002934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ABBD54" w14:textId="77777777" w:rsidR="00437222" w:rsidRDefault="00437222">
    <w:pPr>
      <w:pStyle w:val="Zpat"/>
    </w:pPr>
    <w:r>
      <w:rPr>
        <w:noProof/>
        <w:lang w:eastAsia="cs-CZ"/>
      </w:rPr>
      <w:drawing>
        <wp:anchor distT="0" distB="0" distL="114300" distR="114300" simplePos="0" relativeHeight="251660288" behindDoc="1" locked="0" layoutInCell="1" allowOverlap="1" wp14:anchorId="65DA980E" wp14:editId="0E083498">
          <wp:simplePos x="0" y="0"/>
          <wp:positionH relativeFrom="page">
            <wp:align>center</wp:align>
          </wp:positionH>
          <wp:positionV relativeFrom="paragraph">
            <wp:posOffset>201295</wp:posOffset>
          </wp:positionV>
          <wp:extent cx="1790700" cy="481965"/>
          <wp:effectExtent l="0" t="0" r="0" b="0"/>
          <wp:wrapSquare wrapText="bothSides"/>
          <wp:docPr id="3" name="Obrázek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A01_znacka_JK_barva_CZ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90700" cy="4819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8EB824" w14:textId="77777777" w:rsidR="002934BB" w:rsidRDefault="002934BB">
      <w:pPr>
        <w:spacing w:after="0" w:line="240" w:lineRule="auto"/>
      </w:pPr>
      <w:r>
        <w:separator/>
      </w:r>
    </w:p>
  </w:footnote>
  <w:footnote w:type="continuationSeparator" w:id="0">
    <w:p w14:paraId="2CB56838" w14:textId="77777777" w:rsidR="002934BB" w:rsidRDefault="002934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705866" w14:textId="77777777" w:rsidR="00437222" w:rsidRDefault="00437222">
    <w:pPr>
      <w:pStyle w:val="Zhlav"/>
    </w:pPr>
    <w:r>
      <w:rPr>
        <w:noProof/>
        <w:lang w:eastAsia="cs-CZ"/>
      </w:rPr>
      <w:drawing>
        <wp:anchor distT="0" distB="0" distL="114300" distR="114300" simplePos="0" relativeHeight="251659264" behindDoc="0" locked="0" layoutInCell="1" allowOverlap="1" wp14:anchorId="751CAEF9" wp14:editId="687183CF">
          <wp:simplePos x="0" y="0"/>
          <wp:positionH relativeFrom="margin">
            <wp:align>left</wp:align>
          </wp:positionH>
          <wp:positionV relativeFrom="paragraph">
            <wp:posOffset>-432435</wp:posOffset>
          </wp:positionV>
          <wp:extent cx="6120765" cy="631190"/>
          <wp:effectExtent l="0" t="0" r="0" b="0"/>
          <wp:wrapSquare wrapText="bothSides"/>
          <wp:docPr id="7" name="Obrázek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final 2 jpg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120765" cy="63119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46E6C22"/>
    <w:multiLevelType w:val="hybridMultilevel"/>
    <w:tmpl w:val="A4946D7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B5C2CC4"/>
    <w:multiLevelType w:val="hybridMultilevel"/>
    <w:tmpl w:val="33F240E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07053124">
    <w:abstractNumId w:val="0"/>
  </w:num>
  <w:num w:numId="2" w16cid:durableId="111178121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5823"/>
    <w:rsid w:val="00041902"/>
    <w:rsid w:val="000C0048"/>
    <w:rsid w:val="001253CA"/>
    <w:rsid w:val="00196DC5"/>
    <w:rsid w:val="001A7A7F"/>
    <w:rsid w:val="002934BB"/>
    <w:rsid w:val="00437222"/>
    <w:rsid w:val="005955B5"/>
    <w:rsid w:val="005F52E7"/>
    <w:rsid w:val="00635823"/>
    <w:rsid w:val="00AC35F7"/>
    <w:rsid w:val="00CD5FC3"/>
    <w:rsid w:val="00D17A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99CAAB"/>
  <w15:chartTrackingRefBased/>
  <w15:docId w15:val="{843B2BC4-A021-4BFE-A3E1-75BC611E3D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cs-CZ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635823"/>
    <w:pPr>
      <w:spacing w:after="200" w:line="276" w:lineRule="auto"/>
    </w:pPr>
    <w:rPr>
      <w:kern w:val="0"/>
      <w:sz w:val="22"/>
      <w:szCs w:val="22"/>
      <w14:ligatures w14:val="none"/>
    </w:rPr>
  </w:style>
  <w:style w:type="paragraph" w:styleId="Nadpis1">
    <w:name w:val="heading 1"/>
    <w:basedOn w:val="Normln"/>
    <w:next w:val="Normln"/>
    <w:link w:val="Nadpis1Char"/>
    <w:uiPriority w:val="9"/>
    <w:qFormat/>
    <w:rsid w:val="0063582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63582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63582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63582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63582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63582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63582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63582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63582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63582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63582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63582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635823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635823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635823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635823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635823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635823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63582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63582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63582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63582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63582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635823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635823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635823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63582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635823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635823"/>
    <w:rPr>
      <w:b/>
      <w:bCs/>
      <w:smallCaps/>
      <w:color w:val="0F4761" w:themeColor="accent1" w:themeShade="BF"/>
      <w:spacing w:val="5"/>
    </w:rPr>
  </w:style>
  <w:style w:type="character" w:styleId="Hypertextovodkaz">
    <w:name w:val="Hyperlink"/>
    <w:basedOn w:val="Standardnpsmoodstavce"/>
    <w:uiPriority w:val="99"/>
    <w:unhideWhenUsed/>
    <w:rsid w:val="00635823"/>
    <w:rPr>
      <w:color w:val="467886" w:themeColor="hyperlink"/>
      <w:u w:val="single"/>
    </w:rPr>
  </w:style>
  <w:style w:type="paragraph" w:styleId="Zhlav">
    <w:name w:val="header"/>
    <w:basedOn w:val="Normln"/>
    <w:link w:val="ZhlavChar"/>
    <w:uiPriority w:val="99"/>
    <w:unhideWhenUsed/>
    <w:rsid w:val="0063582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635823"/>
    <w:rPr>
      <w:kern w:val="0"/>
      <w:sz w:val="22"/>
      <w:szCs w:val="22"/>
      <w14:ligatures w14:val="none"/>
    </w:rPr>
  </w:style>
  <w:style w:type="paragraph" w:styleId="Zpat">
    <w:name w:val="footer"/>
    <w:basedOn w:val="Normln"/>
    <w:link w:val="ZpatChar"/>
    <w:uiPriority w:val="99"/>
    <w:unhideWhenUsed/>
    <w:rsid w:val="0063582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635823"/>
    <w:rPr>
      <w:kern w:val="0"/>
      <w:sz w:val="22"/>
      <w:szCs w:val="22"/>
      <w14:ligatures w14:val="none"/>
    </w:rPr>
  </w:style>
  <w:style w:type="character" w:styleId="Nevyeenzmnka">
    <w:name w:val="Unresolved Mention"/>
    <w:basedOn w:val="Standardnpsmoodstavce"/>
    <w:uiPriority w:val="99"/>
    <w:semiHidden/>
    <w:unhideWhenUsed/>
    <w:rsid w:val="00635823"/>
    <w:rPr>
      <w:color w:val="605E5C"/>
      <w:shd w:val="clear" w:color="auto" w:fill="E1DFDD"/>
    </w:rPr>
  </w:style>
  <w:style w:type="character" w:styleId="Sledovanodkaz">
    <w:name w:val="FollowedHyperlink"/>
    <w:basedOn w:val="Standardnpsmoodstavce"/>
    <w:uiPriority w:val="99"/>
    <w:semiHidden/>
    <w:unhideWhenUsed/>
    <w:rsid w:val="00D17A32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petrvyroubal.cz" TargetMode="External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www.muzeumcb.cz/" TargetMode="External"/><Relationship Id="rId12" Type="http://schemas.openxmlformats.org/officeDocument/2006/relationships/hyperlink" Target="http://www.muzeumcb.cz/vstupenky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muzeumcb.cz/program/doprovodne-akce/hudba-v-barvach-noci-od-baroka-po-jazz.html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mailto:marketing@muzeumcb.cz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jichova@muzeumcb.cz" TargetMode="External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243</TotalTime>
  <Pages>1</Pages>
  <Words>338</Words>
  <Characters>2000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Jihoceske muzeum</Company>
  <LinksUpToDate>false</LinksUpToDate>
  <CharactersWithSpaces>2334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Tomáš Svoboda</dc:creator>
  <cp:keywords/>
  <dc:description/>
  <cp:lastModifiedBy>Tomáš Svoboda</cp:lastModifiedBy>
  <cp:revision>7</cp:revision>
  <dcterms:created xsi:type="dcterms:W3CDTF">2025-07-15T06:07:00Z</dcterms:created>
  <dcterms:modified xsi:type="dcterms:W3CDTF">2025-07-16T11:58:00Z</dcterms:modified>
</cp:coreProperties>
</file>