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E1858" w14:textId="77777777" w:rsidR="006A4739" w:rsidRPr="00192BB4" w:rsidRDefault="006A4739" w:rsidP="006A4739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14:paraId="70B8BA3D" w14:textId="5E5DDE02" w:rsidR="006A4739" w:rsidRPr="006A4739" w:rsidRDefault="006A4739" w:rsidP="006A4739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4"/>
          <w:szCs w:val="32"/>
        </w:rPr>
      </w:pPr>
      <w:r w:rsidRPr="006A4739">
        <w:rPr>
          <w:rFonts w:ascii="Arial" w:hAnsi="Arial" w:cs="Arial"/>
          <w:b/>
          <w:color w:val="000000"/>
          <w:sz w:val="44"/>
          <w:szCs w:val="32"/>
        </w:rPr>
        <w:t>MUZEJNÍ NOC</w:t>
      </w:r>
    </w:p>
    <w:p w14:paraId="79CDA0EE" w14:textId="4708AC87" w:rsidR="006A4739" w:rsidRPr="006A4739" w:rsidRDefault="006A4739" w:rsidP="006A4739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0"/>
          <w:szCs w:val="28"/>
        </w:rPr>
      </w:pPr>
      <w:r w:rsidRPr="006A4739">
        <w:rPr>
          <w:rFonts w:ascii="Arial" w:hAnsi="Arial" w:cs="Arial"/>
          <w:b/>
          <w:color w:val="000000"/>
          <w:sz w:val="40"/>
          <w:szCs w:val="28"/>
        </w:rPr>
        <w:t>5. 6. 2026 | 17:00 – 22:00 hod.</w:t>
      </w:r>
    </w:p>
    <w:p w14:paraId="60A3C484" w14:textId="77777777" w:rsidR="006A4739" w:rsidRPr="00E24AD1" w:rsidRDefault="006A4739" w:rsidP="006A4739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01F97">
        <w:rPr>
          <w:rFonts w:ascii="Arial" w:hAnsi="Arial" w:cs="Arial"/>
          <w:sz w:val="20"/>
          <w:szCs w:val="20"/>
          <w:u w:val="single"/>
        </w:rPr>
        <w:t>Historická budova Jihočeského muzea v Českých Budějovicích (Dukelská 1, 370 01 České Budějovice)</w:t>
      </w:r>
    </w:p>
    <w:p w14:paraId="05B6F81D" w14:textId="77777777" w:rsidR="006A4739" w:rsidRPr="00961C9F" w:rsidRDefault="006A4739" w:rsidP="006A4739">
      <w:pPr>
        <w:spacing w:line="360" w:lineRule="auto"/>
        <w:jc w:val="both"/>
        <w:rPr>
          <w:rFonts w:ascii="Arial" w:hAnsi="Arial" w:cs="Arial"/>
          <w:b/>
          <w:bCs/>
          <w:sz w:val="2"/>
          <w:szCs w:val="2"/>
        </w:rPr>
      </w:pPr>
    </w:p>
    <w:p w14:paraId="5D3ED56D" w14:textId="0C89A607" w:rsidR="006A4739" w:rsidRDefault="006A4739" w:rsidP="006A473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6A4739">
        <w:rPr>
          <w:rFonts w:ascii="Arial" w:hAnsi="Arial" w:cs="Arial"/>
          <w:b/>
          <w:sz w:val="20"/>
          <w:szCs w:val="20"/>
        </w:rPr>
        <w:t xml:space="preserve">Srdečně vás zveme na tradiční akci konanou v rámci celorepublikového Festivalu muzejních nocí, který pořádá Asociace muzeí a galerií ČR, </w:t>
      </w:r>
      <w:proofErr w:type="spellStart"/>
      <w:r w:rsidRPr="006A4739">
        <w:rPr>
          <w:rFonts w:ascii="Arial" w:hAnsi="Arial" w:cs="Arial"/>
          <w:b/>
          <w:sz w:val="20"/>
          <w:szCs w:val="20"/>
        </w:rPr>
        <w:t>z.s</w:t>
      </w:r>
      <w:proofErr w:type="spellEnd"/>
      <w:r w:rsidRPr="006A4739">
        <w:rPr>
          <w:rFonts w:ascii="Arial" w:hAnsi="Arial" w:cs="Arial"/>
          <w:b/>
          <w:sz w:val="20"/>
          <w:szCs w:val="20"/>
        </w:rPr>
        <w:t>., s podporou Ministerstva kultury. Těšit se můžete na bohatý program pro děti i dospělé</w:t>
      </w:r>
      <w:r w:rsidR="009D6274">
        <w:rPr>
          <w:rFonts w:ascii="Arial" w:hAnsi="Arial" w:cs="Arial"/>
          <w:b/>
          <w:sz w:val="20"/>
          <w:szCs w:val="20"/>
        </w:rPr>
        <w:t>. V</w:t>
      </w:r>
      <w:r w:rsidRPr="006A4739">
        <w:rPr>
          <w:rFonts w:ascii="Arial" w:hAnsi="Arial" w:cs="Arial"/>
          <w:b/>
          <w:sz w:val="20"/>
          <w:szCs w:val="20"/>
        </w:rPr>
        <w:t xml:space="preserve">stup je </w:t>
      </w:r>
      <w:r>
        <w:rPr>
          <w:rFonts w:ascii="Arial" w:hAnsi="Arial" w:cs="Arial"/>
          <w:b/>
          <w:sz w:val="20"/>
          <w:szCs w:val="20"/>
        </w:rPr>
        <w:t>zdarma</w:t>
      </w:r>
      <w:r w:rsidR="009D6274">
        <w:rPr>
          <w:rFonts w:ascii="Arial" w:hAnsi="Arial" w:cs="Arial"/>
          <w:b/>
          <w:sz w:val="20"/>
          <w:szCs w:val="20"/>
        </w:rPr>
        <w:t>!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A4739">
        <w:rPr>
          <w:rFonts w:ascii="Arial" w:hAnsi="Arial" w:cs="Arial"/>
          <w:b/>
          <w:sz w:val="20"/>
          <w:szCs w:val="20"/>
        </w:rPr>
        <w:t>Muzejní noc, jejíž nosným tématem je letos archeologie, se koná v hlavní budově Jihočeského muzea v Českých Budějovicích (Dukelská 1) v pátek 5. června 2026 od 17:00 do 22:00 hodin.</w:t>
      </w:r>
    </w:p>
    <w:p w14:paraId="409B9BBC" w14:textId="5E022B6A" w:rsidR="006A4739" w:rsidRDefault="006A4739" w:rsidP="006A4739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6A4739">
        <w:rPr>
          <w:rFonts w:ascii="Arial" w:hAnsi="Arial" w:cs="Arial"/>
          <w:bCs/>
          <w:sz w:val="20"/>
          <w:szCs w:val="20"/>
        </w:rPr>
        <w:t>Zahájení akce</w:t>
      </w:r>
      <w:r>
        <w:rPr>
          <w:rFonts w:ascii="Arial" w:hAnsi="Arial" w:cs="Arial"/>
          <w:bCs/>
          <w:sz w:val="20"/>
          <w:szCs w:val="20"/>
        </w:rPr>
        <w:t xml:space="preserve"> proběhne v 17:00 hod. venku před hlavním vchodem do muzea. Hned poté je pro návštěvníky připraveno zcela nové akrobatické vystoupení Robinson v podání uskupení </w:t>
      </w:r>
      <w:proofErr w:type="spellStart"/>
      <w:r>
        <w:rPr>
          <w:rFonts w:ascii="Arial" w:hAnsi="Arial" w:cs="Arial"/>
          <w:bCs/>
          <w:sz w:val="20"/>
          <w:szCs w:val="20"/>
        </w:rPr>
        <w:t>Chůdadlo</w:t>
      </w:r>
      <w:proofErr w:type="spellEnd"/>
      <w:r>
        <w:rPr>
          <w:rFonts w:ascii="Arial" w:hAnsi="Arial" w:cs="Arial"/>
          <w:bCs/>
          <w:sz w:val="20"/>
          <w:szCs w:val="20"/>
        </w:rPr>
        <w:t>. Jedná se o</w:t>
      </w:r>
      <w:r w:rsidRPr="006A473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6A4739">
        <w:rPr>
          <w:rFonts w:ascii="Arial" w:hAnsi="Arial" w:cs="Arial"/>
          <w:bCs/>
          <w:sz w:val="20"/>
          <w:szCs w:val="20"/>
        </w:rPr>
        <w:t>novocirkusový</w:t>
      </w:r>
      <w:proofErr w:type="spellEnd"/>
      <w:r w:rsidRPr="006A4739">
        <w:rPr>
          <w:rFonts w:ascii="Arial" w:hAnsi="Arial" w:cs="Arial"/>
          <w:bCs/>
          <w:sz w:val="20"/>
          <w:szCs w:val="20"/>
        </w:rPr>
        <w:t xml:space="preserve"> duet o setkání dvou rozdílných světů.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6A4739">
        <w:rPr>
          <w:rFonts w:ascii="Arial" w:hAnsi="Arial" w:cs="Arial"/>
          <w:bCs/>
          <w:sz w:val="20"/>
          <w:szCs w:val="20"/>
        </w:rPr>
        <w:t>Na scéně se prolíná energický tanec se špičkovou závěsnou akrobacií na šále a elegantní párovou akrobacií. Beze slov, ale s jasným sdělením. Příběh o lásce, která nepotřebuje vysvětlení ani překladač.</w:t>
      </w:r>
      <w:r>
        <w:rPr>
          <w:rFonts w:ascii="Arial" w:hAnsi="Arial" w:cs="Arial"/>
          <w:bCs/>
          <w:sz w:val="20"/>
          <w:szCs w:val="20"/>
        </w:rPr>
        <w:t xml:space="preserve"> Během akce si </w:t>
      </w:r>
      <w:proofErr w:type="spellStart"/>
      <w:r>
        <w:rPr>
          <w:rFonts w:ascii="Arial" w:hAnsi="Arial" w:cs="Arial"/>
          <w:bCs/>
          <w:sz w:val="20"/>
          <w:szCs w:val="20"/>
        </w:rPr>
        <w:t>Chůdadlo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připravilo i další závěsnou akrobacii s názvem Romeo a Julie. </w:t>
      </w:r>
      <w:r w:rsidRPr="006A4739">
        <w:rPr>
          <w:rFonts w:ascii="Arial" w:hAnsi="Arial" w:cs="Arial"/>
          <w:bCs/>
          <w:sz w:val="20"/>
          <w:szCs w:val="20"/>
        </w:rPr>
        <w:t xml:space="preserve">Slavná tragédie </w:t>
      </w:r>
      <w:r>
        <w:rPr>
          <w:rFonts w:ascii="Arial" w:hAnsi="Arial" w:cs="Arial"/>
          <w:bCs/>
          <w:sz w:val="20"/>
          <w:szCs w:val="20"/>
        </w:rPr>
        <w:t xml:space="preserve">je </w:t>
      </w:r>
      <w:r w:rsidRPr="006A4739">
        <w:rPr>
          <w:rFonts w:ascii="Arial" w:hAnsi="Arial" w:cs="Arial"/>
          <w:bCs/>
          <w:sz w:val="20"/>
          <w:szCs w:val="20"/>
        </w:rPr>
        <w:t>odehraná partou potulných kejklířů a cirkusáků. Střídají se humorné výstupy kejklířů se scénami z Romea a Julie. Celá tragédie je odehrána pomocí závěsné akrobacie na šálách, žonglování, párové akrobacie a tance.</w:t>
      </w:r>
    </w:p>
    <w:p w14:paraId="0D1A34E7" w14:textId="379DECFB" w:rsidR="006A4739" w:rsidRDefault="006A4739" w:rsidP="006A4739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Nejen děti potěší Divadlo NAVĚTVI, které na akci představí </w:t>
      </w:r>
      <w:r w:rsidRPr="006A4739">
        <w:rPr>
          <w:rFonts w:ascii="Arial" w:hAnsi="Arial" w:cs="Arial"/>
          <w:bCs/>
          <w:sz w:val="20"/>
          <w:szCs w:val="20"/>
        </w:rPr>
        <w:t xml:space="preserve">improvizované komunikativní představení </w:t>
      </w:r>
      <w:r w:rsidR="00933D91">
        <w:rPr>
          <w:rFonts w:ascii="Arial" w:hAnsi="Arial" w:cs="Arial"/>
          <w:bCs/>
          <w:sz w:val="20"/>
          <w:szCs w:val="20"/>
        </w:rPr>
        <w:t xml:space="preserve">Z půdy </w:t>
      </w:r>
      <w:proofErr w:type="spellStart"/>
      <w:r w:rsidR="00933D91">
        <w:rPr>
          <w:rFonts w:ascii="Arial" w:hAnsi="Arial" w:cs="Arial"/>
          <w:bCs/>
          <w:sz w:val="20"/>
          <w:szCs w:val="20"/>
        </w:rPr>
        <w:t>Haram</w:t>
      </w:r>
      <w:proofErr w:type="spellEnd"/>
      <w:r w:rsidR="00933D91">
        <w:rPr>
          <w:rFonts w:ascii="Arial" w:hAnsi="Arial" w:cs="Arial"/>
          <w:bCs/>
          <w:sz w:val="20"/>
          <w:szCs w:val="20"/>
        </w:rPr>
        <w:t xml:space="preserve"> pádí, které </w:t>
      </w:r>
      <w:r w:rsidRPr="006A4739">
        <w:rPr>
          <w:rFonts w:ascii="Arial" w:hAnsi="Arial" w:cs="Arial"/>
          <w:bCs/>
          <w:sz w:val="20"/>
          <w:szCs w:val="20"/>
        </w:rPr>
        <w:t>vdechne život zdánlivě neživým věcem</w:t>
      </w:r>
      <w:r w:rsidR="00933D91">
        <w:rPr>
          <w:rFonts w:ascii="Arial" w:hAnsi="Arial" w:cs="Arial"/>
          <w:bCs/>
          <w:sz w:val="20"/>
          <w:szCs w:val="20"/>
        </w:rPr>
        <w:t xml:space="preserve">. </w:t>
      </w:r>
      <w:r w:rsidR="00933D91" w:rsidRPr="00933D91">
        <w:rPr>
          <w:rFonts w:ascii="Arial" w:hAnsi="Arial" w:cs="Arial"/>
          <w:bCs/>
          <w:sz w:val="20"/>
          <w:szCs w:val="20"/>
        </w:rPr>
        <w:t>Toto představení se vymyká běžné dramaturgii a je jedinečné především tím, že pokaždé bude úplně jiné! Jsou to totiž sami diváci, kdo určuje směr a vývoj pohádek, ba dokonce i jejich povahu.</w:t>
      </w:r>
      <w:r w:rsidR="00F308AF">
        <w:rPr>
          <w:rFonts w:ascii="Arial" w:hAnsi="Arial" w:cs="Arial"/>
          <w:bCs/>
          <w:sz w:val="20"/>
          <w:szCs w:val="20"/>
        </w:rPr>
        <w:t xml:space="preserve"> Těšit se můžete také na dva soubory věky prověřených bajek </w:t>
      </w:r>
      <w:r w:rsidR="00F308AF" w:rsidRPr="00F308AF">
        <w:rPr>
          <w:rFonts w:ascii="Arial" w:hAnsi="Arial" w:cs="Arial"/>
          <w:bCs/>
          <w:sz w:val="20"/>
          <w:szCs w:val="20"/>
        </w:rPr>
        <w:t>starověkého vypravěče v cestovním balení</w:t>
      </w:r>
      <w:r w:rsidR="009D6274">
        <w:rPr>
          <w:rFonts w:ascii="Arial" w:hAnsi="Arial" w:cs="Arial"/>
          <w:bCs/>
          <w:sz w:val="20"/>
          <w:szCs w:val="20"/>
        </w:rPr>
        <w:t xml:space="preserve">, </w:t>
      </w:r>
      <w:r w:rsidR="00F308AF">
        <w:rPr>
          <w:rFonts w:ascii="Arial" w:hAnsi="Arial" w:cs="Arial"/>
          <w:bCs/>
          <w:sz w:val="20"/>
          <w:szCs w:val="20"/>
        </w:rPr>
        <w:t>a to v rámci představení Zvěřinec pana Ezopa.</w:t>
      </w:r>
    </w:p>
    <w:p w14:paraId="3ED95979" w14:textId="0013C240" w:rsidR="00933D91" w:rsidRDefault="00933D91" w:rsidP="00933D91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Přednáškový sál muzea nabídne během Muzejní noci hned tři tematické přednášky, o které se postarají archeologové Jihočeského muzea. </w:t>
      </w:r>
      <w:r w:rsidRPr="00933D91">
        <w:rPr>
          <w:rFonts w:ascii="Arial" w:hAnsi="Arial" w:cs="Arial"/>
          <w:bCs/>
          <w:sz w:val="20"/>
          <w:szCs w:val="20"/>
        </w:rPr>
        <w:t>Archeologický výzkum od A do Z a ukázk</w:t>
      </w:r>
      <w:r>
        <w:rPr>
          <w:rFonts w:ascii="Arial" w:hAnsi="Arial" w:cs="Arial"/>
          <w:bCs/>
          <w:sz w:val="20"/>
          <w:szCs w:val="20"/>
        </w:rPr>
        <w:t>y</w:t>
      </w:r>
      <w:r w:rsidRPr="00933D91">
        <w:rPr>
          <w:rFonts w:ascii="Arial" w:hAnsi="Arial" w:cs="Arial"/>
          <w:bCs/>
          <w:sz w:val="20"/>
          <w:szCs w:val="20"/>
        </w:rPr>
        <w:t xml:space="preserve"> terénního vybavení </w:t>
      </w:r>
      <w:r>
        <w:rPr>
          <w:rFonts w:ascii="Arial" w:hAnsi="Arial" w:cs="Arial"/>
          <w:bCs/>
          <w:sz w:val="20"/>
          <w:szCs w:val="20"/>
        </w:rPr>
        <w:t xml:space="preserve">představí </w:t>
      </w:r>
      <w:r w:rsidRPr="00933D91">
        <w:rPr>
          <w:rFonts w:ascii="Arial" w:hAnsi="Arial" w:cs="Arial"/>
          <w:bCs/>
          <w:sz w:val="20"/>
          <w:szCs w:val="20"/>
        </w:rPr>
        <w:t>Kamila Pokorná</w:t>
      </w:r>
      <w:r>
        <w:rPr>
          <w:rFonts w:ascii="Arial" w:hAnsi="Arial" w:cs="Arial"/>
          <w:bCs/>
          <w:sz w:val="20"/>
          <w:szCs w:val="20"/>
        </w:rPr>
        <w:t xml:space="preserve">, se Zuzanou Thomovou se posluchači vydají na cestu do středověku a objeví dávné příběhy lidí a míst. Ondřej Chvojka pak přiblíží </w:t>
      </w:r>
      <w:r w:rsidRPr="00933D91">
        <w:rPr>
          <w:rFonts w:ascii="Arial" w:hAnsi="Arial" w:cs="Arial"/>
          <w:bCs/>
          <w:sz w:val="20"/>
          <w:szCs w:val="20"/>
        </w:rPr>
        <w:t>výsledky archeologických výzkumů při stavbě dálnice D4</w:t>
      </w:r>
      <w:r>
        <w:rPr>
          <w:rFonts w:ascii="Arial" w:hAnsi="Arial" w:cs="Arial"/>
          <w:bCs/>
          <w:sz w:val="20"/>
          <w:szCs w:val="20"/>
        </w:rPr>
        <w:t>.</w:t>
      </w:r>
    </w:p>
    <w:p w14:paraId="220CA700" w14:textId="550FA129" w:rsidR="00933D91" w:rsidRDefault="00933D91" w:rsidP="00933D91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Edukační oddělení si připravilo rodinné archeologické workshopy, které jsou doplněny také o vlastnoruční výrobu odznaků</w:t>
      </w:r>
      <w:r w:rsidR="009D6274">
        <w:rPr>
          <w:rFonts w:ascii="Arial" w:hAnsi="Arial" w:cs="Arial"/>
          <w:bCs/>
          <w:sz w:val="20"/>
          <w:szCs w:val="20"/>
        </w:rPr>
        <w:t xml:space="preserve"> s průvodkyněmi muzea.</w:t>
      </w:r>
    </w:p>
    <w:p w14:paraId="6D5D5358" w14:textId="2C139E6F" w:rsidR="00933D91" w:rsidRDefault="00933D91" w:rsidP="00933D91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Návštěvníci mohou blíže poznat </w:t>
      </w:r>
      <w:r w:rsidR="009D6274">
        <w:rPr>
          <w:rFonts w:ascii="Arial" w:hAnsi="Arial" w:cs="Arial"/>
          <w:bCs/>
          <w:sz w:val="20"/>
          <w:szCs w:val="20"/>
        </w:rPr>
        <w:t xml:space="preserve">také </w:t>
      </w:r>
      <w:r>
        <w:rPr>
          <w:rFonts w:ascii="Arial" w:hAnsi="Arial" w:cs="Arial"/>
          <w:bCs/>
          <w:sz w:val="20"/>
          <w:szCs w:val="20"/>
        </w:rPr>
        <w:t xml:space="preserve">muzejní knihovnu. Na akci je připraveno </w:t>
      </w:r>
      <w:r w:rsidRPr="00933D91">
        <w:rPr>
          <w:rFonts w:ascii="Arial" w:hAnsi="Arial" w:cs="Arial"/>
          <w:bCs/>
          <w:sz w:val="20"/>
          <w:szCs w:val="20"/>
        </w:rPr>
        <w:t>čtení knih pro děti</w:t>
      </w:r>
      <w:r>
        <w:rPr>
          <w:rFonts w:ascii="Arial" w:hAnsi="Arial" w:cs="Arial"/>
          <w:bCs/>
          <w:sz w:val="20"/>
          <w:szCs w:val="20"/>
        </w:rPr>
        <w:t xml:space="preserve"> a </w:t>
      </w:r>
      <w:r w:rsidRPr="00933D91">
        <w:rPr>
          <w:rFonts w:ascii="Arial" w:hAnsi="Arial" w:cs="Arial"/>
          <w:bCs/>
          <w:sz w:val="20"/>
          <w:szCs w:val="20"/>
        </w:rPr>
        <w:t>prodej publikací</w:t>
      </w:r>
      <w:r>
        <w:rPr>
          <w:rFonts w:ascii="Arial" w:hAnsi="Arial" w:cs="Arial"/>
          <w:bCs/>
          <w:sz w:val="20"/>
          <w:szCs w:val="20"/>
        </w:rPr>
        <w:t>.</w:t>
      </w:r>
    </w:p>
    <w:p w14:paraId="591351A4" w14:textId="61A84CD2" w:rsidR="00F308AF" w:rsidRDefault="00F308AF" w:rsidP="00933D91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Oblíbenou součástí </w:t>
      </w:r>
      <w:r w:rsidR="009D6274">
        <w:rPr>
          <w:rFonts w:ascii="Arial" w:hAnsi="Arial" w:cs="Arial"/>
          <w:bCs/>
          <w:sz w:val="20"/>
          <w:szCs w:val="20"/>
        </w:rPr>
        <w:t>Muzejní noci</w:t>
      </w:r>
      <w:r>
        <w:rPr>
          <w:rFonts w:ascii="Arial" w:hAnsi="Arial" w:cs="Arial"/>
          <w:bCs/>
          <w:sz w:val="20"/>
          <w:szCs w:val="20"/>
        </w:rPr>
        <w:t xml:space="preserve"> jsou také expozice, výstavy a interaktivní stanoviště. Výstava Lidé odvedle nabídne neobvyklý výlet do světa lidí s hendikepem. Na výstavě Doplňky krásy a elegance návštěvníci nahlédnou </w:t>
      </w:r>
      <w:r w:rsidRPr="00F308AF">
        <w:rPr>
          <w:rFonts w:ascii="Arial" w:hAnsi="Arial" w:cs="Arial"/>
          <w:bCs/>
          <w:sz w:val="20"/>
          <w:szCs w:val="20"/>
        </w:rPr>
        <w:t>do šperkovnic našich předků v 18. a 19. století, do jejich toaletních stolků, šuplíků a pouzder.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F308AF">
        <w:rPr>
          <w:rFonts w:ascii="Arial" w:hAnsi="Arial" w:cs="Arial"/>
          <w:bCs/>
          <w:sz w:val="20"/>
          <w:szCs w:val="20"/>
        </w:rPr>
        <w:t>Jak vypadaly jižní Čechy před tisíci lety</w:t>
      </w:r>
      <w:r>
        <w:rPr>
          <w:rFonts w:ascii="Arial" w:hAnsi="Arial" w:cs="Arial"/>
          <w:bCs/>
          <w:sz w:val="20"/>
          <w:szCs w:val="20"/>
        </w:rPr>
        <w:t xml:space="preserve"> a</w:t>
      </w:r>
      <w:r w:rsidRPr="00F308AF">
        <w:rPr>
          <w:rFonts w:ascii="Arial" w:hAnsi="Arial" w:cs="Arial"/>
          <w:bCs/>
          <w:sz w:val="20"/>
          <w:szCs w:val="20"/>
        </w:rPr>
        <w:t xml:space="preserve"> kudy vedly dávné cesty, po kterých putovali lidé, zboží i nápady</w:t>
      </w:r>
      <w:r>
        <w:rPr>
          <w:rFonts w:ascii="Arial" w:hAnsi="Arial" w:cs="Arial"/>
          <w:bCs/>
          <w:sz w:val="20"/>
          <w:szCs w:val="20"/>
        </w:rPr>
        <w:t xml:space="preserve"> se lidé dozví na výstavě Po dálnici do pravěku - </w:t>
      </w:r>
      <w:r w:rsidRPr="00F308AF">
        <w:rPr>
          <w:rFonts w:ascii="Arial" w:hAnsi="Arial" w:cs="Arial"/>
          <w:bCs/>
          <w:sz w:val="20"/>
          <w:szCs w:val="20"/>
        </w:rPr>
        <w:t>Severní Prácheňsko jako komunikační koridor v průběhu tisíciletí</w:t>
      </w:r>
      <w:r>
        <w:rPr>
          <w:rFonts w:ascii="Arial" w:hAnsi="Arial" w:cs="Arial"/>
          <w:bCs/>
          <w:sz w:val="20"/>
          <w:szCs w:val="20"/>
        </w:rPr>
        <w:t xml:space="preserve">. Ve stálé expozici Příběh města Českých Budějovic mohou návštěvníci využít také stejnojmennou mobilní aplikaci s minihrami, kvízy a prvky rozšířené reality. </w:t>
      </w:r>
      <w:r w:rsidR="009D6274">
        <w:rPr>
          <w:rFonts w:ascii="Arial" w:hAnsi="Arial" w:cs="Arial"/>
          <w:bCs/>
          <w:sz w:val="20"/>
          <w:szCs w:val="20"/>
        </w:rPr>
        <w:t>S</w:t>
      </w:r>
      <w:r>
        <w:rPr>
          <w:rFonts w:ascii="Arial" w:hAnsi="Arial" w:cs="Arial"/>
          <w:bCs/>
          <w:sz w:val="20"/>
          <w:szCs w:val="20"/>
        </w:rPr>
        <w:t xml:space="preserve">tálá </w:t>
      </w:r>
      <w:r w:rsidRPr="00F308AF">
        <w:rPr>
          <w:rFonts w:ascii="Arial" w:hAnsi="Arial" w:cs="Arial"/>
          <w:bCs/>
          <w:sz w:val="20"/>
          <w:szCs w:val="20"/>
        </w:rPr>
        <w:t xml:space="preserve">přírodovědná, archeologická a národopisná expozice </w:t>
      </w:r>
      <w:r w:rsidR="009D6274">
        <w:rPr>
          <w:rFonts w:ascii="Arial" w:hAnsi="Arial" w:cs="Arial"/>
          <w:bCs/>
          <w:sz w:val="20"/>
          <w:szCs w:val="20"/>
        </w:rPr>
        <w:t xml:space="preserve">nabízí </w:t>
      </w:r>
      <w:r>
        <w:rPr>
          <w:rFonts w:ascii="Arial" w:hAnsi="Arial" w:cs="Arial"/>
          <w:bCs/>
          <w:sz w:val="20"/>
          <w:szCs w:val="20"/>
        </w:rPr>
        <w:t>to nejlepší ze sbírek muzea</w:t>
      </w:r>
      <w:r w:rsidR="009D6274">
        <w:rPr>
          <w:rFonts w:ascii="Arial" w:hAnsi="Arial" w:cs="Arial"/>
          <w:bCs/>
          <w:sz w:val="20"/>
          <w:szCs w:val="20"/>
        </w:rPr>
        <w:t>. Ani zde nechybí spoustu interaktivních stanovišť, které zabaví</w:t>
      </w:r>
      <w:r w:rsidR="00A06504">
        <w:rPr>
          <w:rFonts w:ascii="Arial" w:hAnsi="Arial" w:cs="Arial"/>
          <w:bCs/>
          <w:sz w:val="20"/>
          <w:szCs w:val="20"/>
        </w:rPr>
        <w:t xml:space="preserve"> děti i dospělé.</w:t>
      </w:r>
    </w:p>
    <w:p w14:paraId="5C33211D" w14:textId="70DDD004" w:rsidR="007E0EF7" w:rsidRDefault="007E0EF7" w:rsidP="00933D91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Muzejní noc zakončí ohňová show </w:t>
      </w:r>
      <w:proofErr w:type="spellStart"/>
      <w:r>
        <w:rPr>
          <w:rFonts w:ascii="Arial" w:hAnsi="Arial" w:cs="Arial"/>
          <w:bCs/>
          <w:sz w:val="20"/>
          <w:szCs w:val="20"/>
        </w:rPr>
        <w:t>The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Skip v podání skupiny </w:t>
      </w:r>
      <w:proofErr w:type="spellStart"/>
      <w:r>
        <w:rPr>
          <w:rFonts w:ascii="Arial" w:hAnsi="Arial" w:cs="Arial"/>
          <w:bCs/>
          <w:sz w:val="20"/>
          <w:szCs w:val="20"/>
        </w:rPr>
        <w:t>Chůdadlo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. </w:t>
      </w:r>
      <w:r w:rsidRPr="007E0EF7">
        <w:rPr>
          <w:rFonts w:ascii="Arial" w:hAnsi="Arial" w:cs="Arial"/>
          <w:bCs/>
          <w:sz w:val="20"/>
          <w:szCs w:val="20"/>
        </w:rPr>
        <w:t xml:space="preserve">Dva mladí, chrabří a udatní, </w:t>
      </w:r>
      <w:proofErr w:type="spellStart"/>
      <w:r w:rsidRPr="007E0EF7">
        <w:rPr>
          <w:rFonts w:ascii="Arial" w:hAnsi="Arial" w:cs="Arial"/>
          <w:bCs/>
          <w:sz w:val="20"/>
          <w:szCs w:val="20"/>
        </w:rPr>
        <w:t>steampunkoví</w:t>
      </w:r>
      <w:proofErr w:type="spellEnd"/>
      <w:r w:rsidRPr="007E0EF7">
        <w:rPr>
          <w:rFonts w:ascii="Arial" w:hAnsi="Arial" w:cs="Arial"/>
          <w:bCs/>
          <w:sz w:val="20"/>
          <w:szCs w:val="20"/>
        </w:rPr>
        <w:t xml:space="preserve"> borci v bekovkách vás oslní akrobatickou </w:t>
      </w:r>
      <w:r>
        <w:rPr>
          <w:rFonts w:ascii="Arial" w:hAnsi="Arial" w:cs="Arial"/>
          <w:bCs/>
          <w:sz w:val="20"/>
          <w:szCs w:val="20"/>
        </w:rPr>
        <w:t xml:space="preserve">ohňovou </w:t>
      </w:r>
      <w:r w:rsidRPr="007E0EF7">
        <w:rPr>
          <w:rFonts w:ascii="Arial" w:hAnsi="Arial" w:cs="Arial"/>
          <w:bCs/>
          <w:sz w:val="20"/>
          <w:szCs w:val="20"/>
        </w:rPr>
        <w:t>show</w:t>
      </w:r>
      <w:r>
        <w:rPr>
          <w:rFonts w:ascii="Arial" w:hAnsi="Arial" w:cs="Arial"/>
          <w:bCs/>
          <w:sz w:val="20"/>
          <w:szCs w:val="20"/>
        </w:rPr>
        <w:t xml:space="preserve"> v rytmu swingu</w:t>
      </w:r>
      <w:r w:rsidRPr="007E0EF7">
        <w:rPr>
          <w:rFonts w:ascii="Arial" w:hAnsi="Arial" w:cs="Arial"/>
          <w:bCs/>
          <w:sz w:val="20"/>
          <w:szCs w:val="20"/>
        </w:rPr>
        <w:t>.</w:t>
      </w:r>
    </w:p>
    <w:p w14:paraId="04D5B85F" w14:textId="59710627" w:rsidR="00F308AF" w:rsidRDefault="00F308AF" w:rsidP="00933D91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F308AF">
        <w:rPr>
          <w:rFonts w:ascii="Arial" w:hAnsi="Arial" w:cs="Arial"/>
          <w:bCs/>
          <w:sz w:val="20"/>
          <w:szCs w:val="20"/>
        </w:rPr>
        <w:t>Po celou dobu akce lze zakoupit občerstvení, alko i nealko nápoje venku před muzeem</w:t>
      </w:r>
      <w:r w:rsidR="007E0EF7">
        <w:rPr>
          <w:rFonts w:ascii="Arial" w:hAnsi="Arial" w:cs="Arial"/>
          <w:bCs/>
          <w:sz w:val="20"/>
          <w:szCs w:val="20"/>
        </w:rPr>
        <w:t xml:space="preserve"> nebo návštěvníci mohou navštívit pop-up kavárnu na terase</w:t>
      </w:r>
      <w:r w:rsidRPr="00F308AF">
        <w:rPr>
          <w:rFonts w:ascii="Arial" w:hAnsi="Arial" w:cs="Arial"/>
          <w:bCs/>
          <w:sz w:val="20"/>
          <w:szCs w:val="20"/>
        </w:rPr>
        <w:t>. Na akci bude rovněž přítomen zdravotní dozor.</w:t>
      </w:r>
    </w:p>
    <w:p w14:paraId="069FB660" w14:textId="77777777" w:rsidR="00933D91" w:rsidRPr="006A4739" w:rsidRDefault="00933D91" w:rsidP="00933D91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6FD32F27" w14:textId="77777777" w:rsidR="006A4739" w:rsidRDefault="006A4739" w:rsidP="006A473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3FDC9C9" w14:textId="77777777" w:rsidR="007E0EF7" w:rsidRDefault="007E0EF7" w:rsidP="006A473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E8EA916" w14:textId="08822623" w:rsidR="006A4739" w:rsidRDefault="006A4739" w:rsidP="006A473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Tiskový kontakt</w:t>
      </w:r>
    </w:p>
    <w:p w14:paraId="7074BAD6" w14:textId="77777777" w:rsidR="006A4739" w:rsidRPr="009A139C" w:rsidRDefault="006A4739" w:rsidP="006A4739">
      <w:pPr>
        <w:pStyle w:val="Odstavecseseznamem"/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</w:p>
    <w:p w14:paraId="4930A07F" w14:textId="77777777" w:rsidR="006A4739" w:rsidRPr="00F01F97" w:rsidRDefault="006A4739" w:rsidP="006A4739">
      <w:pPr>
        <w:pStyle w:val="Odstavecseseznamem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  <w:u w:val="single"/>
        </w:rPr>
        <w:t>Mgr. Tomáš Svoboda</w:t>
      </w:r>
      <w:r w:rsidRPr="00F01F97">
        <w:rPr>
          <w:rFonts w:ascii="Arial" w:hAnsi="Arial" w:cs="Arial"/>
          <w:sz w:val="20"/>
          <w:szCs w:val="20"/>
        </w:rPr>
        <w:t xml:space="preserve"> </w:t>
      </w:r>
      <w:r w:rsidRPr="00961C9F">
        <w:rPr>
          <w:rFonts w:ascii="Arial" w:hAnsi="Arial" w:cs="Arial"/>
          <w:sz w:val="20"/>
          <w:szCs w:val="20"/>
        </w:rPr>
        <w:t>–</w:t>
      </w:r>
      <w:r w:rsidRPr="00F01F97">
        <w:rPr>
          <w:rFonts w:ascii="Arial" w:hAnsi="Arial" w:cs="Arial"/>
          <w:sz w:val="20"/>
          <w:szCs w:val="20"/>
        </w:rPr>
        <w:t xml:space="preserve"> Programové a propagační oddělení Jihočeského muzea </w:t>
      </w:r>
      <w:r>
        <w:rPr>
          <w:rFonts w:ascii="Arial" w:hAnsi="Arial" w:cs="Arial"/>
          <w:sz w:val="20"/>
          <w:szCs w:val="20"/>
        </w:rPr>
        <w:t xml:space="preserve">| </w:t>
      </w:r>
      <w:r w:rsidRPr="00F01F97">
        <w:rPr>
          <w:rFonts w:ascii="Arial" w:hAnsi="Arial" w:cs="Arial"/>
          <w:sz w:val="20"/>
          <w:szCs w:val="20"/>
        </w:rPr>
        <w:t xml:space="preserve">tel.: 775 543 575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</w:t>
      </w:r>
    </w:p>
    <w:p w14:paraId="70F8C8C7" w14:textId="3A32D8EB" w:rsidR="006A4739" w:rsidRPr="00926C95" w:rsidRDefault="006A4739" w:rsidP="007E0EF7">
      <w:pPr>
        <w:spacing w:line="360" w:lineRule="auto"/>
        <w:ind w:left="709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391 001 519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e-mail: </w:t>
      </w:r>
      <w:hyperlink r:id="rId5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</w:p>
    <w:p w14:paraId="133B7FE5" w14:textId="77777777" w:rsidR="006A4739" w:rsidRPr="00F01F97" w:rsidRDefault="006A4739" w:rsidP="006A473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Odkazy</w:t>
      </w:r>
    </w:p>
    <w:p w14:paraId="6CA62292" w14:textId="1097FA58" w:rsidR="006A4739" w:rsidRDefault="006A4739" w:rsidP="006A4739">
      <w:pPr>
        <w:pStyle w:val="Odstavecseseznamem"/>
        <w:numPr>
          <w:ilvl w:val="0"/>
          <w:numId w:val="2"/>
        </w:numPr>
        <w:spacing w:after="0" w:line="240" w:lineRule="auto"/>
        <w:contextualSpacing w:val="0"/>
      </w:pPr>
      <w:r w:rsidRPr="00926C95">
        <w:rPr>
          <w:rFonts w:ascii="Arial" w:hAnsi="Arial" w:cs="Arial"/>
          <w:sz w:val="20"/>
          <w:szCs w:val="20"/>
        </w:rPr>
        <w:t>Web Jihočeského muzea:</w:t>
      </w:r>
      <w:r w:rsidR="007E0EF7">
        <w:rPr>
          <w:rFonts w:ascii="Arial" w:hAnsi="Arial" w:cs="Arial"/>
          <w:sz w:val="20"/>
          <w:szCs w:val="20"/>
        </w:rPr>
        <w:t xml:space="preserve"> </w:t>
      </w:r>
      <w:hyperlink r:id="rId6" w:history="1">
        <w:r w:rsidR="007E0EF7" w:rsidRPr="006C0093">
          <w:rPr>
            <w:rStyle w:val="Hypertextovodkaz"/>
            <w:rFonts w:ascii="Arial" w:hAnsi="Arial" w:cs="Arial"/>
            <w:sz w:val="20"/>
            <w:szCs w:val="20"/>
          </w:rPr>
          <w:t>https://www.muzeumcb.cz/program/doprovodne-akce/muzejni-noc-2026.html</w:t>
        </w:r>
      </w:hyperlink>
    </w:p>
    <w:p w14:paraId="3C892596" w14:textId="77777777" w:rsidR="006A4739" w:rsidRDefault="006A4739" w:rsidP="006A4739"/>
    <w:p w14:paraId="153B072E" w14:textId="77777777" w:rsidR="00041902" w:rsidRDefault="00041902"/>
    <w:sectPr w:rsidR="00041902" w:rsidSect="006A4739">
      <w:headerReference w:type="default" r:id="rId7"/>
      <w:footerReference w:type="default" r:id="rId8"/>
      <w:pgSz w:w="11906" w:h="16838"/>
      <w:pgMar w:top="142" w:right="991" w:bottom="0" w:left="1134" w:header="1191" w:footer="119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41D25" w14:textId="77777777" w:rsidR="00A06504" w:rsidRDefault="00A06504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7E3323C2" wp14:editId="0AEFCA82">
          <wp:simplePos x="0" y="0"/>
          <wp:positionH relativeFrom="page">
            <wp:align>center</wp:align>
          </wp:positionH>
          <wp:positionV relativeFrom="paragraph">
            <wp:posOffset>250190</wp:posOffset>
          </wp:positionV>
          <wp:extent cx="1695450" cy="455930"/>
          <wp:effectExtent l="0" t="0" r="0" b="1270"/>
          <wp:wrapSquare wrapText="bothSides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01_znacka_JK_barva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545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3D0B8" w14:textId="77777777" w:rsidR="00A06504" w:rsidRDefault="00A0650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06A4FF6" wp14:editId="698A6AE1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E6C22"/>
    <w:multiLevelType w:val="hybridMultilevel"/>
    <w:tmpl w:val="385A43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0E3AB1"/>
    <w:multiLevelType w:val="hybridMultilevel"/>
    <w:tmpl w:val="A02642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9283282">
    <w:abstractNumId w:val="0"/>
  </w:num>
  <w:num w:numId="2" w16cid:durableId="2143578562">
    <w:abstractNumId w:val="1"/>
  </w:num>
  <w:num w:numId="3" w16cid:durableId="13531893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739"/>
    <w:rsid w:val="00041902"/>
    <w:rsid w:val="005955B5"/>
    <w:rsid w:val="006A4739"/>
    <w:rsid w:val="007E0EF7"/>
    <w:rsid w:val="00933D91"/>
    <w:rsid w:val="009D6274"/>
    <w:rsid w:val="00A06504"/>
    <w:rsid w:val="00DF3ED7"/>
    <w:rsid w:val="00F30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E3CFC"/>
  <w15:chartTrackingRefBased/>
  <w15:docId w15:val="{0571E8B1-9876-40EB-8D38-D3B895C99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A4739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6A47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A47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A47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A47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A47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A47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A47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A47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A47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A47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A47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A47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A473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A473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A473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A473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A473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A473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A47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A47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A47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A47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A47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A473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A473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A473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A47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A473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A4739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6A4739"/>
    <w:rPr>
      <w:color w:val="467886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A47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A4739"/>
    <w:rPr>
      <w:kern w:val="0"/>
      <w:sz w:val="22"/>
      <w:szCs w:val="2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6A47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A4739"/>
    <w:rPr>
      <w:kern w:val="0"/>
      <w:sz w:val="22"/>
      <w:szCs w:val="22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7E0E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uzeumcb.cz/program/doprovodne-akce/muzejni-noc-2026.html" TargetMode="External"/><Relationship Id="rId5" Type="http://schemas.openxmlformats.org/officeDocument/2006/relationships/hyperlink" Target="mailto:marketing@muzeumcb.c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597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Jihoceske muzeum</Company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2</cp:revision>
  <dcterms:created xsi:type="dcterms:W3CDTF">2026-05-19T07:36:00Z</dcterms:created>
  <dcterms:modified xsi:type="dcterms:W3CDTF">2026-05-19T08:35:00Z</dcterms:modified>
</cp:coreProperties>
</file>