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56D" w:rsidRPr="00192BB4" w:rsidRDefault="00F4756D" w:rsidP="00F4756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4756D" w:rsidRDefault="00F4756D" w:rsidP="00F4756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F4756D">
        <w:rPr>
          <w:rFonts w:ascii="Arial" w:hAnsi="Arial" w:cs="Arial"/>
          <w:b/>
          <w:color w:val="000000"/>
          <w:sz w:val="36"/>
          <w:szCs w:val="30"/>
        </w:rPr>
        <w:t xml:space="preserve">TATRA - nákladní i osobní automobily na plakátech a v prospektech, 1945 </w:t>
      </w:r>
      <w:r>
        <w:rPr>
          <w:rFonts w:ascii="Arial" w:hAnsi="Arial" w:cs="Arial"/>
          <w:b/>
          <w:color w:val="000000"/>
          <w:sz w:val="36"/>
          <w:szCs w:val="30"/>
        </w:rPr>
        <w:t>–</w:t>
      </w:r>
      <w:r w:rsidRPr="00F4756D">
        <w:rPr>
          <w:rFonts w:ascii="Arial" w:hAnsi="Arial" w:cs="Arial"/>
          <w:b/>
          <w:color w:val="000000"/>
          <w:sz w:val="36"/>
          <w:szCs w:val="30"/>
        </w:rPr>
        <w:t xml:space="preserve"> 2024</w:t>
      </w:r>
    </w:p>
    <w:p w:rsidR="00F4756D" w:rsidRDefault="00F4756D" w:rsidP="00F4756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9. 2. – 12. 5. 2024</w:t>
      </w:r>
    </w:p>
    <w:p w:rsidR="004D0BAB" w:rsidRPr="00030DCB" w:rsidRDefault="004D0BAB" w:rsidP="00F4756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Vernisáž výstavy se koná ve čtvrtek 8. února 2024 od 16:00 hodin.</w:t>
      </w:r>
    </w:p>
    <w:p w:rsidR="00F4756D" w:rsidRDefault="00F4756D" w:rsidP="00F4756D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F4756D" w:rsidRPr="00BA1E64" w:rsidRDefault="00F4756D" w:rsidP="00F4756D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F4756D" w:rsidRDefault="00F4756D" w:rsidP="00F4756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4756D">
        <w:rPr>
          <w:rFonts w:ascii="Arial" w:hAnsi="Arial" w:cs="Arial"/>
          <w:b/>
          <w:sz w:val="18"/>
          <w:szCs w:val="18"/>
        </w:rPr>
        <w:t>Výstava prezentuje část sbírek milevského publicisty a sběratele Martina Kupce zaměřenou na nákla</w:t>
      </w:r>
      <w:r w:rsidR="008439D1">
        <w:rPr>
          <w:rFonts w:ascii="Arial" w:hAnsi="Arial" w:cs="Arial"/>
          <w:b/>
          <w:sz w:val="18"/>
          <w:szCs w:val="18"/>
        </w:rPr>
        <w:t>dní a osobní vozy</w:t>
      </w:r>
      <w:bookmarkStart w:id="0" w:name="_GoBack"/>
      <w:bookmarkEnd w:id="0"/>
      <w:r>
        <w:rPr>
          <w:rFonts w:ascii="Arial" w:hAnsi="Arial" w:cs="Arial"/>
          <w:b/>
          <w:sz w:val="18"/>
          <w:szCs w:val="18"/>
        </w:rPr>
        <w:t xml:space="preserve"> značky Tatra. </w:t>
      </w:r>
      <w:r w:rsidRPr="00F4756D">
        <w:rPr>
          <w:rFonts w:ascii="Arial" w:hAnsi="Arial" w:cs="Arial"/>
          <w:b/>
          <w:sz w:val="18"/>
          <w:szCs w:val="18"/>
        </w:rPr>
        <w:t>Na originálních plakátech a prospektech představuje vývoj propagace a reklamní grafiky této slavné automobilové značky.</w:t>
      </w:r>
    </w:p>
    <w:p w:rsidR="00F4756D" w:rsidRDefault="00F4756D" w:rsidP="00F4756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4756D">
        <w:rPr>
          <w:rFonts w:ascii="Arial" w:hAnsi="Arial" w:cs="Arial"/>
          <w:sz w:val="18"/>
          <w:szCs w:val="18"/>
        </w:rPr>
        <w:t>Tatra se řadí mezi nejstarší automobilky světa. Reklama ji provázela po celou dobu její existence a snažila se vyzdvihnout přednosti nabízených modelů. Vedle reklamy na samotné vozy jsou do výstavy zařazeny i plakáty a prospekty na známou rallye Paříž</w:t>
      </w:r>
      <w:r>
        <w:rPr>
          <w:rFonts w:ascii="Arial" w:hAnsi="Arial" w:cs="Arial"/>
          <w:sz w:val="18"/>
          <w:szCs w:val="18"/>
        </w:rPr>
        <w:t xml:space="preserve"> </w:t>
      </w:r>
      <w:r w:rsidRPr="00F4756D">
        <w:rPr>
          <w:rFonts w:ascii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 xml:space="preserve"> </w:t>
      </w:r>
      <w:r w:rsidRPr="00F4756D">
        <w:rPr>
          <w:rFonts w:ascii="Arial" w:hAnsi="Arial" w:cs="Arial"/>
          <w:sz w:val="18"/>
          <w:szCs w:val="18"/>
        </w:rPr>
        <w:t>Dakar nebo na expedici Tatra kolem světa 1987–1990, ale i reklama na různé k Tatře dodávané nástavby od jiných výrobců.</w:t>
      </w:r>
    </w:p>
    <w:p w:rsidR="00F4756D" w:rsidRDefault="00F4756D" w:rsidP="00F4756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4756D">
        <w:rPr>
          <w:rFonts w:ascii="Arial" w:hAnsi="Arial" w:cs="Arial"/>
          <w:sz w:val="18"/>
          <w:szCs w:val="18"/>
        </w:rPr>
        <w:t>Výstavu doplňuje nová kniha Martina Kupce „</w:t>
      </w:r>
      <w:r w:rsidRPr="00F4756D">
        <w:rPr>
          <w:rFonts w:ascii="Arial" w:hAnsi="Arial" w:cs="Arial"/>
          <w:i/>
          <w:sz w:val="18"/>
          <w:szCs w:val="18"/>
        </w:rPr>
        <w:t>Tatra – osobní automobily na plakátech a v prospektech, 1945 – 1999</w:t>
      </w:r>
      <w:r w:rsidRPr="00F4756D">
        <w:rPr>
          <w:rFonts w:ascii="Arial" w:hAnsi="Arial" w:cs="Arial"/>
          <w:sz w:val="18"/>
          <w:szCs w:val="18"/>
        </w:rPr>
        <w:t xml:space="preserve">“, kterou je možno zakoupit na recepci muzea. Publikace je určena pro příznivce osobních vozů této naší slavné automobilové značky a vznikla ve spolupráci s </w:t>
      </w:r>
      <w:proofErr w:type="gramStart"/>
      <w:r w:rsidRPr="00F4756D">
        <w:rPr>
          <w:rFonts w:ascii="Arial" w:hAnsi="Arial" w:cs="Arial"/>
          <w:sz w:val="18"/>
          <w:szCs w:val="18"/>
        </w:rPr>
        <w:t>Tatra</w:t>
      </w:r>
      <w:proofErr w:type="gramEnd"/>
      <w:r w:rsidRPr="00F4756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4756D">
        <w:rPr>
          <w:rFonts w:ascii="Arial" w:hAnsi="Arial" w:cs="Arial"/>
          <w:sz w:val="18"/>
          <w:szCs w:val="18"/>
        </w:rPr>
        <w:t>Trucks</w:t>
      </w:r>
      <w:proofErr w:type="spellEnd"/>
      <w:r w:rsidRPr="00F4756D">
        <w:rPr>
          <w:rFonts w:ascii="Arial" w:hAnsi="Arial" w:cs="Arial"/>
          <w:sz w:val="18"/>
          <w:szCs w:val="18"/>
        </w:rPr>
        <w:t>, a.s. a skupinou CSG.</w:t>
      </w:r>
    </w:p>
    <w:p w:rsidR="00F4756D" w:rsidRDefault="00F4756D" w:rsidP="00F4756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4756D">
        <w:rPr>
          <w:rFonts w:ascii="Arial" w:hAnsi="Arial" w:cs="Arial"/>
          <w:sz w:val="18"/>
          <w:szCs w:val="18"/>
        </w:rPr>
        <w:t>Limuzíny značky Tatra, vyráběné mezi léty 1945 až 1999, měly zvláštní osud. Přestože se vždy jednalo o elegantní automobily s unikátní technickou koncepcí, nesly si s sebou jisté stigma. Tím bylo jejich téměř výhradní určení pro úzce vybraný okruh zejména politických prominentů té doby.</w:t>
      </w:r>
    </w:p>
    <w:p w:rsidR="00F4756D" w:rsidRPr="00F4756D" w:rsidRDefault="00F4756D" w:rsidP="00F4756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4756D">
        <w:rPr>
          <w:rFonts w:ascii="Arial" w:hAnsi="Arial" w:cs="Arial"/>
          <w:sz w:val="18"/>
          <w:szCs w:val="18"/>
        </w:rPr>
        <w:t xml:space="preserve">I když tyto vozy nebyly primárně prodávány na běžném trhu, byla jejich tištěná propagace ve formě prospektů i plakátů poměrně rozsáhlá. Vzniklo tak mnoho unikátních materiálů pro tuzemské odběratele i zahraniční zákazníky. A téměř všechny se poprvé podařilo soustředit právě v této knize. Novinkou v publikaci je tentokrát celkem 21 kreseb zejména vozů, od výtvarníka Jana </w:t>
      </w:r>
      <w:proofErr w:type="spellStart"/>
      <w:r w:rsidRPr="00F4756D">
        <w:rPr>
          <w:rFonts w:ascii="Arial" w:hAnsi="Arial" w:cs="Arial"/>
          <w:sz w:val="18"/>
          <w:szCs w:val="18"/>
        </w:rPr>
        <w:t>Hlavína</w:t>
      </w:r>
      <w:proofErr w:type="spellEnd"/>
      <w:r w:rsidRPr="00F4756D">
        <w:rPr>
          <w:rFonts w:ascii="Arial" w:hAnsi="Arial" w:cs="Arial"/>
          <w:sz w:val="18"/>
          <w:szCs w:val="18"/>
        </w:rPr>
        <w:t>, které uvádějí jednotlivé kapitoly a výtvarně knihu obohacují.</w:t>
      </w:r>
    </w:p>
    <w:p w:rsidR="00F4756D" w:rsidRDefault="00F4756D" w:rsidP="00F4756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4756D" w:rsidRPr="00F4756D" w:rsidRDefault="00F4756D" w:rsidP="00F4756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F4756D" w:rsidRPr="00F4756D" w:rsidRDefault="00F4756D" w:rsidP="00F4756D">
      <w:pPr>
        <w:pStyle w:val="Odstavecseseznamem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F4756D">
        <w:rPr>
          <w:rFonts w:ascii="Arial" w:hAnsi="Arial" w:cs="Arial"/>
          <w:sz w:val="18"/>
          <w:szCs w:val="18"/>
          <w:u w:val="single"/>
        </w:rPr>
        <w:t>JUDr. Martin Kupec, Ph.D.</w:t>
      </w:r>
      <w:r>
        <w:rPr>
          <w:rFonts w:ascii="Arial" w:hAnsi="Arial" w:cs="Arial"/>
          <w:sz w:val="18"/>
          <w:szCs w:val="18"/>
        </w:rPr>
        <w:t xml:space="preserve"> – autor výstavy </w:t>
      </w:r>
      <w:r w:rsidRPr="00F4756D">
        <w:rPr>
          <w:rFonts w:ascii="Arial" w:hAnsi="Arial" w:cs="Arial"/>
          <w:sz w:val="18"/>
          <w:szCs w:val="18"/>
        </w:rPr>
        <w:t xml:space="preserve">(tel.: 732 459 339  / e-mail: </w:t>
      </w:r>
      <w:hyperlink r:id="rId7" w:history="1">
        <w:r w:rsidRPr="002E6D42">
          <w:rPr>
            <w:rStyle w:val="Hypertextovodkaz"/>
            <w:rFonts w:ascii="Arial" w:hAnsi="Arial" w:cs="Arial"/>
            <w:sz w:val="18"/>
            <w:szCs w:val="18"/>
          </w:rPr>
          <w:t>KupecMartin@seznam.cz</w:t>
        </w:r>
      </w:hyperlink>
      <w:r w:rsidRPr="00F4756D">
        <w:rPr>
          <w:rFonts w:ascii="Arial" w:hAnsi="Arial" w:cs="Arial"/>
          <w:sz w:val="18"/>
          <w:szCs w:val="18"/>
        </w:rPr>
        <w:t xml:space="preserve">) </w:t>
      </w:r>
    </w:p>
    <w:p w:rsidR="00F4756D" w:rsidRPr="00F4756D" w:rsidRDefault="00F4756D" w:rsidP="00F4756D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F4756D" w:rsidRPr="0007587B" w:rsidRDefault="00F4756D" w:rsidP="00F4756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F4756D" w:rsidRPr="0073125F" w:rsidRDefault="00F4756D" w:rsidP="00F4756D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F4756D" w:rsidRPr="0007587B" w:rsidRDefault="00F4756D" w:rsidP="00F4756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Pr="005E344A" w:rsidRDefault="00F4756D" w:rsidP="005E344A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Web Jihočeského muzea:</w:t>
      </w:r>
      <w:r w:rsidRPr="00F4756D">
        <w:t xml:space="preserve"> </w:t>
      </w:r>
      <w:hyperlink r:id="rId9" w:history="1">
        <w:r w:rsidRPr="002E6D42">
          <w:rPr>
            <w:rStyle w:val="Hypertextovodkaz"/>
            <w:rFonts w:ascii="Arial" w:hAnsi="Arial" w:cs="Arial"/>
            <w:sz w:val="18"/>
            <w:szCs w:val="18"/>
          </w:rPr>
          <w:t>https://www.muzeumcb.cz/program/vystavy/tatra-nakladni-i-osobni-automobily-na-plakatech-a-v-prospektech-1945-2024.html</w:t>
        </w:r>
      </w:hyperlink>
    </w:p>
    <w:sectPr w:rsidR="005D63FA" w:rsidRPr="005E344A" w:rsidSect="00770F77">
      <w:headerReference w:type="default" r:id="rId10"/>
      <w:footerReference w:type="default" r:id="rId11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4B5" w:rsidRDefault="005E344A">
      <w:pPr>
        <w:spacing w:after="0" w:line="240" w:lineRule="auto"/>
      </w:pPr>
      <w:r>
        <w:separator/>
      </w:r>
    </w:p>
  </w:endnote>
  <w:endnote w:type="continuationSeparator" w:id="0">
    <w:p w:rsidR="00BF24B5" w:rsidRDefault="005E3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F4756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3B21921" wp14:editId="727AF428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4B5" w:rsidRDefault="005E344A">
      <w:pPr>
        <w:spacing w:after="0" w:line="240" w:lineRule="auto"/>
      </w:pPr>
      <w:r>
        <w:separator/>
      </w:r>
    </w:p>
  </w:footnote>
  <w:footnote w:type="continuationSeparator" w:id="0">
    <w:p w:rsidR="00BF24B5" w:rsidRDefault="005E3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F4756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9386E78" wp14:editId="64F2DA6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6D"/>
    <w:rsid w:val="004D0BAB"/>
    <w:rsid w:val="005D63FA"/>
    <w:rsid w:val="005E344A"/>
    <w:rsid w:val="008439D1"/>
    <w:rsid w:val="00BF24B5"/>
    <w:rsid w:val="00F4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D1E5D"/>
  <w15:chartTrackingRefBased/>
  <w15:docId w15:val="{E2EE36AE-F161-457E-B5EB-A79513AF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756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756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4756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47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756D"/>
  </w:style>
  <w:style w:type="paragraph" w:styleId="Zpat">
    <w:name w:val="footer"/>
    <w:basedOn w:val="Normln"/>
    <w:link w:val="ZpatChar"/>
    <w:uiPriority w:val="99"/>
    <w:unhideWhenUsed/>
    <w:rsid w:val="00F47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7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upecMartin@sezna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tatra-nakladni-i-osobni-automobily-na-plakatech-a-v-prospektech-1945-2024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369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2024-01-04T12:20:00Z</dcterms:created>
  <dcterms:modified xsi:type="dcterms:W3CDTF">2024-01-12T08:55:00Z</dcterms:modified>
</cp:coreProperties>
</file>