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C7441E" w14:textId="77777777" w:rsidR="009C0834" w:rsidRPr="00112DF8" w:rsidRDefault="009C0834" w:rsidP="009C0834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2"/>
          <w:szCs w:val="30"/>
        </w:rPr>
      </w:pPr>
    </w:p>
    <w:p w14:paraId="2E8D022D" w14:textId="77777777" w:rsidR="000C4FFD" w:rsidRPr="00F640AA" w:rsidRDefault="000C4FFD" w:rsidP="000C4FF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 xml:space="preserve">ZVUK ČASU. Hodiny a hodinky ze sbírek Petra Hadravy a Jihočeského muzea v Českých </w:t>
      </w:r>
      <w:r w:rsidR="00064EA9">
        <w:rPr>
          <w:rFonts w:ascii="Arial" w:hAnsi="Arial" w:cs="Arial"/>
          <w:b/>
          <w:color w:val="000000"/>
          <w:sz w:val="32"/>
          <w:szCs w:val="30"/>
        </w:rPr>
        <w:t>Budějovicích</w:t>
      </w:r>
    </w:p>
    <w:p w14:paraId="72993290" w14:textId="50912FF9" w:rsidR="000C4FFD" w:rsidRPr="004169DE" w:rsidRDefault="000C4FFD" w:rsidP="000C4FFD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13. 5. 2022 – 5. 2. 2023</w:t>
      </w:r>
      <w:r w:rsidRPr="00F640AA">
        <w:rPr>
          <w:rFonts w:ascii="Arial" w:hAnsi="Arial" w:cs="Arial"/>
          <w:b/>
          <w:color w:val="000000"/>
          <w:sz w:val="32"/>
          <w:szCs w:val="30"/>
        </w:rPr>
        <w:t xml:space="preserve"> </w:t>
      </w:r>
      <w:r w:rsidR="009A70C0">
        <w:rPr>
          <w:rFonts w:ascii="Arial" w:hAnsi="Arial" w:cs="Arial"/>
          <w:b/>
          <w:color w:val="000000"/>
          <w:szCs w:val="30"/>
        </w:rPr>
        <w:t xml:space="preserve">(Vernisáž výstavy se koná </w:t>
      </w:r>
      <w:r w:rsidRPr="004F09A8">
        <w:rPr>
          <w:rFonts w:ascii="Arial" w:hAnsi="Arial" w:cs="Arial"/>
          <w:b/>
          <w:color w:val="000000"/>
          <w:szCs w:val="30"/>
        </w:rPr>
        <w:t xml:space="preserve">12. 5. </w:t>
      </w:r>
      <w:r w:rsidRPr="00D03AF1">
        <w:rPr>
          <w:rFonts w:ascii="Arial" w:hAnsi="Arial" w:cs="Arial"/>
          <w:b/>
          <w:color w:val="000000"/>
          <w:szCs w:val="30"/>
        </w:rPr>
        <w:t xml:space="preserve">2022 </w:t>
      </w:r>
      <w:r w:rsidR="00D03AF1" w:rsidRPr="00D03AF1">
        <w:rPr>
          <w:rFonts w:ascii="Arial" w:hAnsi="Arial" w:cs="Arial"/>
          <w:b/>
          <w:color w:val="000000"/>
          <w:szCs w:val="30"/>
        </w:rPr>
        <w:t>od 16:00 h</w:t>
      </w:r>
      <w:r w:rsidRPr="00D03AF1">
        <w:rPr>
          <w:rFonts w:ascii="Arial" w:hAnsi="Arial" w:cs="Arial"/>
          <w:b/>
          <w:color w:val="000000"/>
          <w:szCs w:val="30"/>
        </w:rPr>
        <w:t>odin</w:t>
      </w:r>
      <w:r w:rsidR="009A70C0">
        <w:rPr>
          <w:rFonts w:ascii="Arial" w:hAnsi="Arial" w:cs="Arial"/>
          <w:b/>
          <w:color w:val="000000"/>
          <w:szCs w:val="30"/>
        </w:rPr>
        <w:t>. Vystoupí duo Jihočeské filharmonie.</w:t>
      </w:r>
      <w:r w:rsidRPr="00D03AF1">
        <w:rPr>
          <w:rFonts w:ascii="Arial" w:hAnsi="Arial" w:cs="Arial"/>
          <w:b/>
          <w:color w:val="000000"/>
          <w:szCs w:val="30"/>
        </w:rPr>
        <w:t>)</w:t>
      </w:r>
    </w:p>
    <w:p w14:paraId="7A35C3AE" w14:textId="7AD09A92" w:rsidR="000C4FFD" w:rsidRPr="008A729E" w:rsidRDefault="000C4FFD" w:rsidP="000C4FF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A729E">
        <w:rPr>
          <w:rFonts w:ascii="Arial" w:hAnsi="Arial" w:cs="Arial"/>
          <w:sz w:val="24"/>
          <w:szCs w:val="24"/>
          <w:u w:val="single"/>
        </w:rPr>
        <w:t xml:space="preserve">Historická budova Jihočeského muzea v Českých Budějovicích, Dukelská 242/1, 370 </w:t>
      </w:r>
      <w:r w:rsidR="00DA20EB">
        <w:rPr>
          <w:rFonts w:ascii="Arial" w:hAnsi="Arial" w:cs="Arial"/>
          <w:sz w:val="24"/>
          <w:szCs w:val="24"/>
          <w:u w:val="single"/>
        </w:rPr>
        <w:t>01</w:t>
      </w:r>
    </w:p>
    <w:p w14:paraId="7BA0F6B3" w14:textId="77777777" w:rsidR="008A729E" w:rsidRPr="008A729E" w:rsidRDefault="008A729E" w:rsidP="000C4FFD">
      <w:pPr>
        <w:spacing w:line="360" w:lineRule="auto"/>
        <w:jc w:val="both"/>
        <w:rPr>
          <w:rFonts w:ascii="Arial" w:hAnsi="Arial" w:cs="Arial"/>
          <w:sz w:val="6"/>
          <w:szCs w:val="16"/>
          <w:u w:val="single"/>
        </w:rPr>
      </w:pPr>
    </w:p>
    <w:p w14:paraId="278EAF82" w14:textId="233D5DCA" w:rsidR="00105D46" w:rsidRDefault="00BC59FE" w:rsidP="000C4FFD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070EA0">
        <w:rPr>
          <w:rFonts w:ascii="Arial" w:hAnsi="Arial" w:cs="Arial"/>
          <w:b/>
          <w:sz w:val="16"/>
          <w:szCs w:val="16"/>
        </w:rPr>
        <w:t>Výstava</w:t>
      </w:r>
      <w:r w:rsidR="000C4FFD" w:rsidRPr="00070EA0">
        <w:rPr>
          <w:rFonts w:ascii="Arial" w:hAnsi="Arial" w:cs="Arial"/>
          <w:b/>
          <w:sz w:val="16"/>
          <w:szCs w:val="16"/>
        </w:rPr>
        <w:t xml:space="preserve"> ze soukromé sbírky</w:t>
      </w:r>
      <w:r w:rsidRPr="00070EA0">
        <w:rPr>
          <w:rFonts w:ascii="Arial" w:hAnsi="Arial" w:cs="Arial"/>
          <w:b/>
          <w:sz w:val="16"/>
          <w:szCs w:val="16"/>
        </w:rPr>
        <w:t xml:space="preserve"> </w:t>
      </w:r>
      <w:r w:rsidR="00DA20EB" w:rsidRPr="00070EA0">
        <w:rPr>
          <w:rFonts w:ascii="Arial" w:hAnsi="Arial" w:cs="Arial"/>
          <w:b/>
          <w:sz w:val="16"/>
          <w:szCs w:val="16"/>
        </w:rPr>
        <w:t xml:space="preserve">p. </w:t>
      </w:r>
      <w:r w:rsidRPr="00070EA0">
        <w:rPr>
          <w:rFonts w:ascii="Arial" w:hAnsi="Arial" w:cs="Arial"/>
          <w:b/>
          <w:sz w:val="16"/>
          <w:szCs w:val="16"/>
        </w:rPr>
        <w:t>Petra Hadravy</w:t>
      </w:r>
      <w:r w:rsidR="00DA20EB" w:rsidRPr="00070EA0">
        <w:rPr>
          <w:rFonts w:ascii="Arial" w:hAnsi="Arial" w:cs="Arial"/>
          <w:b/>
          <w:sz w:val="16"/>
          <w:szCs w:val="16"/>
        </w:rPr>
        <w:t xml:space="preserve"> a ze sbírky </w:t>
      </w:r>
      <w:r w:rsidRPr="00070EA0">
        <w:rPr>
          <w:rFonts w:ascii="Arial" w:hAnsi="Arial" w:cs="Arial"/>
          <w:b/>
          <w:sz w:val="16"/>
          <w:szCs w:val="16"/>
        </w:rPr>
        <w:t>Jihočeského muzea v Českých Budějovicích představuje hodiny a hodinky z období od 16. do 19. století. „</w:t>
      </w:r>
      <w:r w:rsidRPr="00070EA0">
        <w:rPr>
          <w:rFonts w:ascii="Arial" w:hAnsi="Arial" w:cs="Arial"/>
          <w:b/>
          <w:i/>
          <w:sz w:val="16"/>
          <w:szCs w:val="16"/>
        </w:rPr>
        <w:t xml:space="preserve">K vidění </w:t>
      </w:r>
      <w:r w:rsidR="00AD1DA7">
        <w:rPr>
          <w:rFonts w:ascii="Arial" w:hAnsi="Arial" w:cs="Arial"/>
          <w:b/>
          <w:i/>
          <w:sz w:val="16"/>
          <w:szCs w:val="16"/>
        </w:rPr>
        <w:t>je</w:t>
      </w:r>
      <w:r w:rsidRPr="00070EA0">
        <w:rPr>
          <w:rFonts w:ascii="Arial" w:hAnsi="Arial" w:cs="Arial"/>
          <w:b/>
          <w:i/>
          <w:sz w:val="16"/>
          <w:szCs w:val="16"/>
        </w:rPr>
        <w:t xml:space="preserve"> např. sbírka</w:t>
      </w:r>
      <w:r w:rsidR="000C4FFD" w:rsidRPr="00070EA0">
        <w:rPr>
          <w:rFonts w:ascii="Arial" w:hAnsi="Arial" w:cs="Arial"/>
          <w:b/>
          <w:i/>
          <w:sz w:val="16"/>
          <w:szCs w:val="16"/>
        </w:rPr>
        <w:t xml:space="preserve"> francouzských římsových (krbových) hodin ze zlaceného bronzu především z konce 18. a první poloviny 19. století, s nejrůznějšími </w:t>
      </w:r>
      <w:r w:rsidR="00C91634" w:rsidRPr="00070EA0">
        <w:rPr>
          <w:rFonts w:ascii="Arial" w:hAnsi="Arial" w:cs="Arial"/>
          <w:b/>
          <w:i/>
          <w:sz w:val="16"/>
          <w:szCs w:val="16"/>
        </w:rPr>
        <w:t>náměty</w:t>
      </w:r>
      <w:r w:rsidR="00841E33">
        <w:rPr>
          <w:rFonts w:ascii="Arial" w:hAnsi="Arial" w:cs="Arial"/>
          <w:b/>
          <w:i/>
          <w:sz w:val="16"/>
          <w:szCs w:val="16"/>
        </w:rPr>
        <w:t xml:space="preserve"> (figurálními, zvířecími, mytologickými nebo s náměty inspirovanými</w:t>
      </w:r>
      <w:r w:rsidR="00C91634" w:rsidRPr="00070EA0">
        <w:rPr>
          <w:rFonts w:ascii="Arial" w:hAnsi="Arial" w:cs="Arial"/>
          <w:b/>
          <w:i/>
          <w:sz w:val="16"/>
          <w:szCs w:val="16"/>
        </w:rPr>
        <w:t xml:space="preserve"> </w:t>
      </w:r>
      <w:r w:rsidR="00841E33">
        <w:rPr>
          <w:rFonts w:ascii="Arial" w:hAnsi="Arial" w:cs="Arial"/>
          <w:b/>
          <w:i/>
          <w:sz w:val="16"/>
          <w:szCs w:val="16"/>
        </w:rPr>
        <w:t xml:space="preserve">dobovými událostmi, </w:t>
      </w:r>
      <w:r w:rsidR="00C91634" w:rsidRPr="00070EA0">
        <w:rPr>
          <w:rFonts w:ascii="Arial" w:hAnsi="Arial" w:cs="Arial"/>
          <w:b/>
          <w:i/>
          <w:sz w:val="16"/>
          <w:szCs w:val="16"/>
        </w:rPr>
        <w:t>n</w:t>
      </w:r>
      <w:r w:rsidR="00DA20EB" w:rsidRPr="00070EA0">
        <w:rPr>
          <w:rFonts w:ascii="Arial" w:hAnsi="Arial" w:cs="Arial"/>
          <w:b/>
          <w:i/>
          <w:sz w:val="16"/>
          <w:szCs w:val="16"/>
        </w:rPr>
        <w:t>apř. napoleonskými</w:t>
      </w:r>
      <w:r w:rsidR="00C91634" w:rsidRPr="00070EA0">
        <w:rPr>
          <w:rFonts w:ascii="Arial" w:hAnsi="Arial" w:cs="Arial"/>
          <w:b/>
          <w:i/>
          <w:sz w:val="16"/>
          <w:szCs w:val="16"/>
        </w:rPr>
        <w:t xml:space="preserve"> válk</w:t>
      </w:r>
      <w:r w:rsidR="00DA20EB" w:rsidRPr="00070EA0">
        <w:rPr>
          <w:rFonts w:ascii="Arial" w:hAnsi="Arial" w:cs="Arial"/>
          <w:b/>
          <w:i/>
          <w:sz w:val="16"/>
          <w:szCs w:val="16"/>
        </w:rPr>
        <w:t>ami</w:t>
      </w:r>
      <w:r w:rsidR="00C91634" w:rsidRPr="00070EA0">
        <w:rPr>
          <w:rFonts w:ascii="Arial" w:hAnsi="Arial" w:cs="Arial"/>
          <w:b/>
          <w:i/>
          <w:sz w:val="16"/>
          <w:szCs w:val="16"/>
        </w:rPr>
        <w:t xml:space="preserve">). </w:t>
      </w:r>
      <w:r w:rsidR="0099599F" w:rsidRPr="00070EA0">
        <w:rPr>
          <w:rFonts w:ascii="Arial" w:hAnsi="Arial" w:cs="Arial"/>
          <w:b/>
          <w:i/>
          <w:sz w:val="16"/>
          <w:szCs w:val="16"/>
        </w:rPr>
        <w:t>Obdivovat lze dále</w:t>
      </w:r>
      <w:r w:rsidRPr="00070EA0">
        <w:rPr>
          <w:rFonts w:ascii="Arial" w:hAnsi="Arial" w:cs="Arial"/>
          <w:b/>
          <w:i/>
          <w:sz w:val="16"/>
          <w:szCs w:val="16"/>
        </w:rPr>
        <w:t xml:space="preserve"> sbírku</w:t>
      </w:r>
      <w:r w:rsidR="000C4FFD" w:rsidRPr="00070EA0">
        <w:rPr>
          <w:rFonts w:ascii="Arial" w:hAnsi="Arial" w:cs="Arial"/>
          <w:b/>
          <w:i/>
          <w:sz w:val="16"/>
          <w:szCs w:val="16"/>
        </w:rPr>
        <w:t xml:space="preserve"> sloupkových portálových hodin z rakouské provenience kolem poloviny 19. století, jejichž tvůrci se francouzskými vzory inspirovali. Hodiny doplňují ukázky mechanických hracích strojů, </w:t>
      </w:r>
      <w:r w:rsidRPr="00070EA0">
        <w:rPr>
          <w:rFonts w:ascii="Arial" w:hAnsi="Arial" w:cs="Arial"/>
          <w:b/>
          <w:i/>
          <w:sz w:val="16"/>
          <w:szCs w:val="16"/>
        </w:rPr>
        <w:t xml:space="preserve">z nichž </w:t>
      </w:r>
      <w:r w:rsidR="000C4FFD" w:rsidRPr="00070EA0">
        <w:rPr>
          <w:rFonts w:ascii="Arial" w:hAnsi="Arial" w:cs="Arial"/>
          <w:b/>
          <w:i/>
          <w:sz w:val="16"/>
          <w:szCs w:val="16"/>
        </w:rPr>
        <w:t>jeden</w:t>
      </w:r>
      <w:r w:rsidR="00DA20EB" w:rsidRPr="00070EA0">
        <w:rPr>
          <w:rFonts w:ascii="Arial" w:hAnsi="Arial" w:cs="Arial"/>
          <w:b/>
          <w:i/>
          <w:sz w:val="16"/>
          <w:szCs w:val="16"/>
        </w:rPr>
        <w:t xml:space="preserve"> bude možno během prohlídky výstavy spustit</w:t>
      </w:r>
      <w:r w:rsidRPr="00070EA0">
        <w:rPr>
          <w:rFonts w:ascii="Arial" w:hAnsi="Arial" w:cs="Arial"/>
          <w:b/>
          <w:sz w:val="16"/>
          <w:szCs w:val="16"/>
        </w:rPr>
        <w:t xml:space="preserve">,“ říká </w:t>
      </w:r>
      <w:proofErr w:type="spellStart"/>
      <w:r w:rsidRPr="00070EA0">
        <w:rPr>
          <w:rFonts w:ascii="Arial" w:hAnsi="Arial" w:cs="Arial"/>
          <w:b/>
          <w:sz w:val="16"/>
          <w:szCs w:val="16"/>
        </w:rPr>
        <w:t>garantka</w:t>
      </w:r>
      <w:proofErr w:type="spellEnd"/>
      <w:r w:rsidRPr="00070EA0">
        <w:rPr>
          <w:rFonts w:ascii="Arial" w:hAnsi="Arial" w:cs="Arial"/>
          <w:b/>
          <w:sz w:val="16"/>
          <w:szCs w:val="16"/>
        </w:rPr>
        <w:t xml:space="preserve"> výstavy a náměstkyně ředitele Jihočeského muzea Eva Hyndráková. </w:t>
      </w:r>
      <w:r w:rsidR="00105D46" w:rsidRPr="00105D46">
        <w:rPr>
          <w:rFonts w:ascii="Arial" w:hAnsi="Arial" w:cs="Arial"/>
          <w:b/>
          <w:sz w:val="16"/>
          <w:szCs w:val="16"/>
        </w:rPr>
        <w:t>Výstava se koná pod oficiální záštitou Ministerstva kultury České republiky.</w:t>
      </w:r>
    </w:p>
    <w:p w14:paraId="5071921D" w14:textId="5F28493E" w:rsidR="000C4FFD" w:rsidRPr="00070EA0" w:rsidRDefault="000C4FFD" w:rsidP="000C4FFD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70EA0">
        <w:rPr>
          <w:rFonts w:ascii="Arial" w:hAnsi="Arial" w:cs="Arial"/>
          <w:sz w:val="16"/>
          <w:szCs w:val="16"/>
        </w:rPr>
        <w:t xml:space="preserve">Cenné exponáty ze soukromé sbírky </w:t>
      </w:r>
      <w:r w:rsidR="00DA20EB" w:rsidRPr="00070EA0">
        <w:rPr>
          <w:rFonts w:ascii="Arial" w:hAnsi="Arial" w:cs="Arial"/>
          <w:sz w:val="16"/>
          <w:szCs w:val="16"/>
        </w:rPr>
        <w:t>jsou</w:t>
      </w:r>
      <w:r w:rsidRPr="00070EA0">
        <w:rPr>
          <w:rFonts w:ascii="Arial" w:hAnsi="Arial" w:cs="Arial"/>
          <w:sz w:val="16"/>
          <w:szCs w:val="16"/>
        </w:rPr>
        <w:t xml:space="preserve"> doplněny o obdobné předměty ze sbírky Jihočeského muzea, aby vznikl komplexní obraz tohoto fenoménu užitého umění. Návštěvník </w:t>
      </w:r>
      <w:r w:rsidR="00EF2749" w:rsidRPr="00070EA0">
        <w:rPr>
          <w:rFonts w:ascii="Arial" w:hAnsi="Arial" w:cs="Arial"/>
          <w:sz w:val="16"/>
          <w:szCs w:val="16"/>
        </w:rPr>
        <w:t>je</w:t>
      </w:r>
      <w:r w:rsidRPr="00070EA0">
        <w:rPr>
          <w:rFonts w:ascii="Arial" w:hAnsi="Arial" w:cs="Arial"/>
          <w:sz w:val="16"/>
          <w:szCs w:val="16"/>
        </w:rPr>
        <w:t xml:space="preserve"> proveden historií mechanických hodin, různorodostí jejich tvarů, materiálů a zpracování. Vedle běžných hodin </w:t>
      </w:r>
      <w:r w:rsidR="00EF2749" w:rsidRPr="00070EA0">
        <w:rPr>
          <w:rFonts w:ascii="Arial" w:hAnsi="Arial" w:cs="Arial"/>
          <w:sz w:val="16"/>
          <w:szCs w:val="16"/>
        </w:rPr>
        <w:t>jsou</w:t>
      </w:r>
      <w:r w:rsidRPr="00070EA0">
        <w:rPr>
          <w:rFonts w:ascii="Arial" w:hAnsi="Arial" w:cs="Arial"/>
          <w:sz w:val="16"/>
          <w:szCs w:val="16"/>
        </w:rPr>
        <w:t xml:space="preserve"> vystaveny i hodiny poháněné netradičními způsoby, hodiny hrací i tzv. mysteriózní, hodiny stolní, nástěnné i podlahové. Exponáty </w:t>
      </w:r>
      <w:r w:rsidR="00EF2749" w:rsidRPr="00070EA0">
        <w:rPr>
          <w:rFonts w:ascii="Arial" w:hAnsi="Arial" w:cs="Arial"/>
          <w:sz w:val="16"/>
          <w:szCs w:val="16"/>
        </w:rPr>
        <w:t>jsou</w:t>
      </w:r>
      <w:r w:rsidRPr="00070EA0">
        <w:rPr>
          <w:rFonts w:ascii="Arial" w:hAnsi="Arial" w:cs="Arial"/>
          <w:sz w:val="16"/>
          <w:szCs w:val="16"/>
        </w:rPr>
        <w:t xml:space="preserve"> doplněny více kusy historického nábytku pro dokreslení souvztažnosti a jednotnosti uměleckého slohu. Do výstavy </w:t>
      </w:r>
      <w:r w:rsidR="00EF2749" w:rsidRPr="00070EA0">
        <w:rPr>
          <w:rFonts w:ascii="Arial" w:hAnsi="Arial" w:cs="Arial"/>
          <w:sz w:val="16"/>
          <w:szCs w:val="16"/>
        </w:rPr>
        <w:t>je</w:t>
      </w:r>
      <w:r w:rsidRPr="00070EA0">
        <w:rPr>
          <w:rFonts w:ascii="Arial" w:hAnsi="Arial" w:cs="Arial"/>
          <w:sz w:val="16"/>
          <w:szCs w:val="16"/>
        </w:rPr>
        <w:t xml:space="preserve"> zařazena</w:t>
      </w:r>
      <w:r w:rsidR="0099599F" w:rsidRPr="00070EA0">
        <w:rPr>
          <w:rFonts w:ascii="Arial" w:hAnsi="Arial" w:cs="Arial"/>
          <w:sz w:val="16"/>
          <w:szCs w:val="16"/>
        </w:rPr>
        <w:t xml:space="preserve"> také ukázka kapesních hodinek.</w:t>
      </w:r>
    </w:p>
    <w:p w14:paraId="2FFF4AB0" w14:textId="7D376FA3" w:rsidR="000C4FFD" w:rsidRPr="00070EA0" w:rsidRDefault="00841E33" w:rsidP="000C4FFD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Výstava je určena pro širokou</w:t>
      </w:r>
      <w:r w:rsidR="000C4FFD" w:rsidRPr="00070EA0">
        <w:rPr>
          <w:rFonts w:ascii="Arial" w:hAnsi="Arial" w:cs="Arial"/>
          <w:sz w:val="16"/>
          <w:szCs w:val="16"/>
        </w:rPr>
        <w:t xml:space="preserve"> veře</w:t>
      </w:r>
      <w:r>
        <w:rPr>
          <w:rFonts w:ascii="Arial" w:hAnsi="Arial" w:cs="Arial"/>
          <w:sz w:val="16"/>
          <w:szCs w:val="16"/>
        </w:rPr>
        <w:t xml:space="preserve">jnost všech věkových kategorií a </w:t>
      </w:r>
      <w:r w:rsidR="000C4FFD" w:rsidRPr="00070EA0">
        <w:rPr>
          <w:rFonts w:ascii="Arial" w:hAnsi="Arial" w:cs="Arial"/>
          <w:sz w:val="16"/>
          <w:szCs w:val="16"/>
        </w:rPr>
        <w:t xml:space="preserve">zájemcům nejen o historické hodiny samotné, ale i o umění všeobecně, užité umění, mechanické zajímavosti a neobvyklá řešení </w:t>
      </w:r>
      <w:r w:rsidR="0099599F" w:rsidRPr="00070EA0">
        <w:rPr>
          <w:rFonts w:ascii="Arial" w:hAnsi="Arial" w:cs="Arial"/>
          <w:sz w:val="16"/>
          <w:szCs w:val="16"/>
        </w:rPr>
        <w:t>běžných předmětů denní potřeby.</w:t>
      </w:r>
    </w:p>
    <w:p w14:paraId="6FE107D8" w14:textId="18AC82E2" w:rsidR="000C4FFD" w:rsidRPr="00070EA0" w:rsidRDefault="000C4FFD" w:rsidP="000C4FFD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70EA0">
        <w:rPr>
          <w:rFonts w:ascii="Arial" w:hAnsi="Arial" w:cs="Arial"/>
          <w:sz w:val="16"/>
          <w:szCs w:val="16"/>
        </w:rPr>
        <w:t xml:space="preserve">Cílem </w:t>
      </w:r>
      <w:r w:rsidR="00DA20EB" w:rsidRPr="00070EA0">
        <w:rPr>
          <w:rFonts w:ascii="Arial" w:hAnsi="Arial" w:cs="Arial"/>
          <w:sz w:val="16"/>
          <w:szCs w:val="16"/>
        </w:rPr>
        <w:t>výstavy</w:t>
      </w:r>
      <w:r w:rsidRPr="00070EA0">
        <w:rPr>
          <w:rFonts w:ascii="Arial" w:hAnsi="Arial" w:cs="Arial"/>
          <w:sz w:val="16"/>
          <w:szCs w:val="16"/>
        </w:rPr>
        <w:t xml:space="preserve"> je představit široké veřejnosti historické hodiny v jejich rozmanitosti, jejich slohový vývoj v závislosti na proměnách uměleckých stylů historie, zároveň také ukázat, na jak vysoké úrovni byla řemesla a řemeslná práce velké skupiny profesí, které se na výrobě hodin podílely. </w:t>
      </w:r>
      <w:r w:rsidR="00EF2749" w:rsidRPr="00070EA0">
        <w:rPr>
          <w:rFonts w:ascii="Arial" w:hAnsi="Arial" w:cs="Arial"/>
          <w:sz w:val="16"/>
          <w:szCs w:val="16"/>
        </w:rPr>
        <w:t>V průběhu trvání výstavy</w:t>
      </w:r>
      <w:r w:rsidR="00DA20EB" w:rsidRPr="00070EA0">
        <w:rPr>
          <w:rFonts w:ascii="Arial" w:hAnsi="Arial" w:cs="Arial"/>
          <w:sz w:val="16"/>
          <w:szCs w:val="16"/>
        </w:rPr>
        <w:t xml:space="preserve"> je naplánováno několik komentovaných prohlídek, během nichž </w:t>
      </w:r>
      <w:r w:rsidRPr="00070EA0">
        <w:rPr>
          <w:rFonts w:ascii="Arial" w:hAnsi="Arial" w:cs="Arial"/>
          <w:sz w:val="16"/>
          <w:szCs w:val="16"/>
        </w:rPr>
        <w:t>bude návštěvníkům umožněno prohlédnout si vybrané stroje zblízka, uvedení hodin do chodu ukáže dospělým i dětem mechanické vlastnosti a důmyslnost strojů.</w:t>
      </w:r>
    </w:p>
    <w:p w14:paraId="26F6D55E" w14:textId="02A20D6D" w:rsidR="000C4FFD" w:rsidRPr="00070EA0" w:rsidRDefault="000C4FFD" w:rsidP="000C4FFD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70EA0">
        <w:rPr>
          <w:rFonts w:ascii="Arial" w:hAnsi="Arial" w:cs="Arial"/>
          <w:sz w:val="16"/>
          <w:szCs w:val="16"/>
        </w:rPr>
        <w:t xml:space="preserve">Pro školy a dětské skupiny je připraven </w:t>
      </w:r>
      <w:r w:rsidR="00CF5214" w:rsidRPr="00070EA0">
        <w:rPr>
          <w:rFonts w:ascii="Arial" w:hAnsi="Arial" w:cs="Arial"/>
          <w:sz w:val="16"/>
          <w:szCs w:val="16"/>
        </w:rPr>
        <w:t>vzdělávací</w:t>
      </w:r>
      <w:r w:rsidRPr="00070EA0">
        <w:rPr>
          <w:rFonts w:ascii="Arial" w:hAnsi="Arial" w:cs="Arial"/>
          <w:sz w:val="16"/>
          <w:szCs w:val="16"/>
        </w:rPr>
        <w:t xml:space="preserve"> program s pracovními listy o historii měření času, pro mladší děti procvičení určování hodin, pro starší děti </w:t>
      </w:r>
      <w:r w:rsidR="0021312A" w:rsidRPr="00070EA0">
        <w:rPr>
          <w:rFonts w:ascii="Arial" w:hAnsi="Arial" w:cs="Arial"/>
          <w:sz w:val="16"/>
          <w:szCs w:val="16"/>
        </w:rPr>
        <w:t xml:space="preserve">pak listy o </w:t>
      </w:r>
      <w:r w:rsidRPr="00070EA0">
        <w:rPr>
          <w:rFonts w:ascii="Arial" w:hAnsi="Arial" w:cs="Arial"/>
          <w:sz w:val="16"/>
          <w:szCs w:val="16"/>
        </w:rPr>
        <w:t xml:space="preserve">vývoji pomůcek a přístrojů pro měření času a představení vybraných exponátů ve výstavě. Pro běžné dětské návštěvníky </w:t>
      </w:r>
      <w:r w:rsidR="00EF2749" w:rsidRPr="00070EA0">
        <w:rPr>
          <w:rFonts w:ascii="Arial" w:hAnsi="Arial" w:cs="Arial"/>
          <w:sz w:val="16"/>
          <w:szCs w:val="16"/>
        </w:rPr>
        <w:t>jsou</w:t>
      </w:r>
      <w:r w:rsidRPr="00070EA0">
        <w:rPr>
          <w:rFonts w:ascii="Arial" w:hAnsi="Arial" w:cs="Arial"/>
          <w:sz w:val="16"/>
          <w:szCs w:val="16"/>
        </w:rPr>
        <w:t xml:space="preserve"> připraveny samoobslužné pracovní listy na stejná témata</w:t>
      </w:r>
      <w:r w:rsidRPr="0086792E">
        <w:rPr>
          <w:rFonts w:ascii="Arial" w:hAnsi="Arial" w:cs="Arial"/>
          <w:sz w:val="16"/>
          <w:szCs w:val="16"/>
        </w:rPr>
        <w:t xml:space="preserve">. </w:t>
      </w:r>
      <w:r w:rsidR="009753E7" w:rsidRPr="0086792E">
        <w:rPr>
          <w:rFonts w:ascii="Arial" w:hAnsi="Arial" w:cs="Arial"/>
          <w:sz w:val="16"/>
          <w:szCs w:val="16"/>
        </w:rPr>
        <w:t>Interaktivní edukační stojany umožní dětem sestavit</w:t>
      </w:r>
      <w:r w:rsidR="009A4A4D" w:rsidRPr="0086792E">
        <w:rPr>
          <w:rFonts w:ascii="Arial" w:hAnsi="Arial" w:cs="Arial"/>
          <w:sz w:val="16"/>
          <w:szCs w:val="16"/>
        </w:rPr>
        <w:t xml:space="preserve"> </w:t>
      </w:r>
      <w:r w:rsidR="009753E7" w:rsidRPr="0086792E">
        <w:rPr>
          <w:rFonts w:ascii="Arial" w:hAnsi="Arial" w:cs="Arial"/>
          <w:sz w:val="16"/>
          <w:szCs w:val="16"/>
        </w:rPr>
        <w:t>„hodinový strojek“ z ozubených kol</w:t>
      </w:r>
      <w:r w:rsidR="009753E7" w:rsidRPr="00070EA0">
        <w:rPr>
          <w:rFonts w:ascii="Arial" w:hAnsi="Arial" w:cs="Arial"/>
          <w:sz w:val="16"/>
          <w:szCs w:val="16"/>
        </w:rPr>
        <w:t xml:space="preserve"> nebo ovládat sluneční a přesýpací hodiny.</w:t>
      </w:r>
      <w:bookmarkStart w:id="0" w:name="_GoBack"/>
      <w:bookmarkEnd w:id="0"/>
    </w:p>
    <w:p w14:paraId="66644034" w14:textId="4A853CAD" w:rsidR="000C4FFD" w:rsidRPr="00070EA0" w:rsidRDefault="000C4FFD" w:rsidP="000C4FFD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70EA0">
        <w:rPr>
          <w:rFonts w:ascii="Arial" w:hAnsi="Arial" w:cs="Arial"/>
          <w:sz w:val="16"/>
          <w:szCs w:val="16"/>
        </w:rPr>
        <w:t xml:space="preserve">Expozice </w:t>
      </w:r>
      <w:r w:rsidR="00EF2749" w:rsidRPr="00070EA0">
        <w:rPr>
          <w:rFonts w:ascii="Arial" w:hAnsi="Arial" w:cs="Arial"/>
          <w:sz w:val="16"/>
          <w:szCs w:val="16"/>
        </w:rPr>
        <w:t>je</w:t>
      </w:r>
      <w:r w:rsidRPr="00070EA0">
        <w:rPr>
          <w:rFonts w:ascii="Arial" w:hAnsi="Arial" w:cs="Arial"/>
          <w:sz w:val="16"/>
          <w:szCs w:val="16"/>
        </w:rPr>
        <w:t xml:space="preserve"> doplněna bohatými textovými a obrazovými materiály, obrazovou galerií</w:t>
      </w:r>
      <w:r w:rsidR="00070EA0" w:rsidRPr="00070EA0">
        <w:rPr>
          <w:rStyle w:val="Odkaznakoment"/>
          <w:rFonts w:ascii="Arial" w:hAnsi="Arial" w:cs="Arial"/>
        </w:rPr>
        <w:t>, kvízem či pexesem v</w:t>
      </w:r>
      <w:r w:rsidRPr="00070EA0">
        <w:rPr>
          <w:rFonts w:ascii="Arial" w:hAnsi="Arial" w:cs="Arial"/>
          <w:sz w:val="16"/>
          <w:szCs w:val="16"/>
        </w:rPr>
        <w:t xml:space="preserve">e stojanu s dotykovou obrazovkou a krátkými </w:t>
      </w:r>
      <w:r w:rsidR="00841E33">
        <w:rPr>
          <w:rFonts w:ascii="Arial" w:hAnsi="Arial" w:cs="Arial"/>
          <w:sz w:val="16"/>
          <w:szCs w:val="16"/>
        </w:rPr>
        <w:t xml:space="preserve">ukázkami </w:t>
      </w:r>
      <w:r w:rsidR="00841E33" w:rsidRPr="00070EA0">
        <w:rPr>
          <w:rFonts w:ascii="Arial" w:hAnsi="Arial" w:cs="Arial"/>
          <w:sz w:val="16"/>
          <w:szCs w:val="16"/>
        </w:rPr>
        <w:t>na velkoplošné televizi</w:t>
      </w:r>
      <w:r w:rsidR="00841E33">
        <w:rPr>
          <w:rFonts w:ascii="Arial" w:hAnsi="Arial" w:cs="Arial"/>
          <w:sz w:val="16"/>
          <w:szCs w:val="16"/>
        </w:rPr>
        <w:t xml:space="preserve"> (odbíjení vybraných hodin a fungování hracích strojů).</w:t>
      </w:r>
    </w:p>
    <w:p w14:paraId="2EFFE88D" w14:textId="77777777" w:rsidR="004E7E77" w:rsidRPr="0050454B" w:rsidRDefault="004E7E77" w:rsidP="000C4FFD">
      <w:pPr>
        <w:spacing w:line="360" w:lineRule="auto"/>
        <w:jc w:val="both"/>
        <w:rPr>
          <w:rFonts w:ascii="Arial" w:hAnsi="Arial" w:cs="Arial"/>
          <w:b/>
          <w:sz w:val="4"/>
          <w:szCs w:val="16"/>
        </w:rPr>
      </w:pPr>
    </w:p>
    <w:p w14:paraId="2A894503" w14:textId="77777777" w:rsidR="000C4FFD" w:rsidRPr="00112DF8" w:rsidRDefault="000C4FFD" w:rsidP="000C4FFD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112DF8">
        <w:rPr>
          <w:rFonts w:ascii="Arial" w:hAnsi="Arial" w:cs="Arial"/>
          <w:b/>
          <w:sz w:val="16"/>
          <w:szCs w:val="16"/>
        </w:rPr>
        <w:t>Tiskový kontakt</w:t>
      </w:r>
    </w:p>
    <w:p w14:paraId="6F294B1F" w14:textId="359D16CE" w:rsidR="00211A54" w:rsidRPr="00BA1CE3" w:rsidRDefault="008A5C9F" w:rsidP="00BA1CE3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6"/>
          <w:szCs w:val="16"/>
          <w:u w:val="single"/>
        </w:rPr>
      </w:pPr>
      <w:r w:rsidRPr="00BA1CE3">
        <w:rPr>
          <w:rFonts w:ascii="Arial" w:hAnsi="Arial" w:cs="Arial"/>
          <w:sz w:val="16"/>
          <w:szCs w:val="16"/>
          <w:u w:val="single"/>
        </w:rPr>
        <w:t>Petr Hadrava</w:t>
      </w:r>
      <w:r w:rsidR="00E10E2B">
        <w:rPr>
          <w:rFonts w:ascii="Arial" w:hAnsi="Arial" w:cs="Arial"/>
          <w:sz w:val="16"/>
          <w:szCs w:val="16"/>
        </w:rPr>
        <w:t xml:space="preserve"> – autor výstavy (</w:t>
      </w:r>
      <w:r w:rsidR="00BA1CE3">
        <w:rPr>
          <w:rFonts w:ascii="Arial" w:hAnsi="Arial" w:cs="Arial"/>
          <w:sz w:val="16"/>
          <w:szCs w:val="16"/>
        </w:rPr>
        <w:t>tel.: 603</w:t>
      </w:r>
      <w:r w:rsidR="00644732">
        <w:rPr>
          <w:rFonts w:ascii="Arial" w:hAnsi="Arial" w:cs="Arial"/>
          <w:sz w:val="16"/>
          <w:szCs w:val="16"/>
        </w:rPr>
        <w:t> </w:t>
      </w:r>
      <w:r w:rsidR="00BA1CE3">
        <w:rPr>
          <w:rFonts w:ascii="Arial" w:hAnsi="Arial" w:cs="Arial"/>
          <w:sz w:val="16"/>
          <w:szCs w:val="16"/>
        </w:rPr>
        <w:t>278</w:t>
      </w:r>
      <w:r w:rsidR="00644732">
        <w:rPr>
          <w:rFonts w:ascii="Arial" w:hAnsi="Arial" w:cs="Arial"/>
          <w:sz w:val="16"/>
          <w:szCs w:val="16"/>
        </w:rPr>
        <w:t xml:space="preserve"> </w:t>
      </w:r>
      <w:r w:rsidR="00BA1CE3">
        <w:rPr>
          <w:rFonts w:ascii="Arial" w:hAnsi="Arial" w:cs="Arial"/>
          <w:sz w:val="16"/>
          <w:szCs w:val="16"/>
        </w:rPr>
        <w:t>222 / e-mail:</w:t>
      </w:r>
      <w:r w:rsidR="00BA1CE3" w:rsidRPr="00BA1CE3">
        <w:rPr>
          <w:rFonts w:ascii="Arial" w:hAnsi="Arial" w:cs="Arial"/>
          <w:sz w:val="16"/>
          <w:szCs w:val="16"/>
        </w:rPr>
        <w:t xml:space="preserve"> </w:t>
      </w:r>
      <w:hyperlink r:id="rId7" w:history="1">
        <w:r w:rsidR="00BA1CE3" w:rsidRPr="002D026A">
          <w:rPr>
            <w:rStyle w:val="Hypertextovodkaz"/>
            <w:rFonts w:ascii="Arial" w:hAnsi="Arial" w:cs="Arial"/>
            <w:sz w:val="16"/>
            <w:szCs w:val="16"/>
          </w:rPr>
          <w:t>info@hazpro.cz</w:t>
        </w:r>
      </w:hyperlink>
      <w:r w:rsidR="00E10E2B">
        <w:rPr>
          <w:rFonts w:ascii="Arial" w:hAnsi="Arial" w:cs="Arial"/>
          <w:sz w:val="16"/>
          <w:szCs w:val="16"/>
        </w:rPr>
        <w:t>)</w:t>
      </w:r>
    </w:p>
    <w:p w14:paraId="1E33C599" w14:textId="77777777" w:rsidR="00211A54" w:rsidRPr="00211A54" w:rsidRDefault="00211A54" w:rsidP="00211A54">
      <w:pPr>
        <w:pStyle w:val="Odstavecseseznamem"/>
        <w:spacing w:line="360" w:lineRule="auto"/>
        <w:jc w:val="both"/>
        <w:rPr>
          <w:rFonts w:ascii="Arial" w:hAnsi="Arial" w:cs="Arial"/>
          <w:sz w:val="16"/>
          <w:szCs w:val="16"/>
          <w:highlight w:val="yellow"/>
          <w:u w:val="single"/>
        </w:rPr>
      </w:pPr>
    </w:p>
    <w:p w14:paraId="43303042" w14:textId="1B9BE7A7" w:rsidR="004E7E77" w:rsidRPr="00112DF8" w:rsidRDefault="00D0420E" w:rsidP="000C4FF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6"/>
          <w:szCs w:val="16"/>
          <w:u w:val="single"/>
        </w:rPr>
      </w:pPr>
      <w:r>
        <w:rPr>
          <w:rFonts w:ascii="Arial" w:hAnsi="Arial" w:cs="Arial"/>
          <w:sz w:val="16"/>
          <w:szCs w:val="16"/>
          <w:u w:val="single"/>
        </w:rPr>
        <w:t xml:space="preserve">Mgr. Eva Hyndráková, </w:t>
      </w:r>
      <w:r w:rsidR="000C4FFD" w:rsidRPr="00112DF8">
        <w:rPr>
          <w:rFonts w:ascii="Arial" w:hAnsi="Arial" w:cs="Arial"/>
          <w:sz w:val="16"/>
          <w:szCs w:val="16"/>
          <w:u w:val="single"/>
        </w:rPr>
        <w:t>Ph</w:t>
      </w:r>
      <w:r>
        <w:rPr>
          <w:rFonts w:ascii="Arial" w:hAnsi="Arial" w:cs="Arial"/>
          <w:sz w:val="16"/>
          <w:szCs w:val="16"/>
          <w:u w:val="single"/>
        </w:rPr>
        <w:t>.</w:t>
      </w:r>
      <w:r w:rsidR="000C4FFD" w:rsidRPr="00112DF8">
        <w:rPr>
          <w:rFonts w:ascii="Arial" w:hAnsi="Arial" w:cs="Arial"/>
          <w:sz w:val="16"/>
          <w:szCs w:val="16"/>
          <w:u w:val="single"/>
        </w:rPr>
        <w:t>D.</w:t>
      </w:r>
      <w:r w:rsidR="000C4FFD" w:rsidRPr="00112DF8">
        <w:rPr>
          <w:rFonts w:ascii="Arial" w:hAnsi="Arial" w:cs="Arial"/>
          <w:sz w:val="16"/>
          <w:szCs w:val="16"/>
        </w:rPr>
        <w:t xml:space="preserve"> – </w:t>
      </w:r>
      <w:proofErr w:type="spellStart"/>
      <w:r w:rsidR="00DA6136" w:rsidRPr="00112DF8">
        <w:rPr>
          <w:rFonts w:ascii="Arial" w:hAnsi="Arial" w:cs="Arial"/>
          <w:sz w:val="16"/>
          <w:szCs w:val="16"/>
        </w:rPr>
        <w:t>garant</w:t>
      </w:r>
      <w:r w:rsidR="00486CBA">
        <w:rPr>
          <w:rFonts w:ascii="Arial" w:hAnsi="Arial" w:cs="Arial"/>
          <w:sz w:val="16"/>
          <w:szCs w:val="16"/>
        </w:rPr>
        <w:t>ka</w:t>
      </w:r>
      <w:proofErr w:type="spellEnd"/>
      <w:r w:rsidR="000C4FFD" w:rsidRPr="00112DF8">
        <w:rPr>
          <w:rFonts w:ascii="Arial" w:hAnsi="Arial" w:cs="Arial"/>
          <w:sz w:val="16"/>
          <w:szCs w:val="16"/>
        </w:rPr>
        <w:t xml:space="preserve"> výstavy, náměstky</w:t>
      </w:r>
      <w:r w:rsidR="00E10E2B">
        <w:rPr>
          <w:rFonts w:ascii="Arial" w:hAnsi="Arial" w:cs="Arial"/>
          <w:sz w:val="16"/>
          <w:szCs w:val="16"/>
        </w:rPr>
        <w:t>ně ředitele Jihočeského muzea (</w:t>
      </w:r>
      <w:r w:rsidR="000C4FFD" w:rsidRPr="00112DF8">
        <w:rPr>
          <w:rFonts w:ascii="Arial" w:hAnsi="Arial" w:cs="Arial"/>
          <w:sz w:val="16"/>
          <w:szCs w:val="16"/>
        </w:rPr>
        <w:t xml:space="preserve">tel.: 774 309 079 / 391 001 509 / </w:t>
      </w:r>
    </w:p>
    <w:p w14:paraId="2AB83E3A" w14:textId="1D4A4ED4" w:rsidR="00211A54" w:rsidRPr="00211A54" w:rsidRDefault="000C4FFD" w:rsidP="00211A54">
      <w:pPr>
        <w:spacing w:line="360" w:lineRule="auto"/>
        <w:ind w:left="709"/>
        <w:jc w:val="both"/>
        <w:rPr>
          <w:rFonts w:ascii="Arial" w:hAnsi="Arial" w:cs="Arial"/>
          <w:sz w:val="16"/>
          <w:szCs w:val="16"/>
        </w:rPr>
      </w:pPr>
      <w:r w:rsidRPr="00112DF8">
        <w:rPr>
          <w:rFonts w:ascii="Arial" w:hAnsi="Arial" w:cs="Arial"/>
          <w:sz w:val="16"/>
          <w:szCs w:val="16"/>
        </w:rPr>
        <w:t xml:space="preserve">e-mail: </w:t>
      </w:r>
      <w:hyperlink r:id="rId8" w:history="1">
        <w:r w:rsidRPr="00112DF8">
          <w:rPr>
            <w:rStyle w:val="Hypertextovodkaz"/>
            <w:rFonts w:ascii="Arial" w:hAnsi="Arial" w:cs="Arial"/>
            <w:sz w:val="16"/>
            <w:szCs w:val="16"/>
          </w:rPr>
          <w:t>hyndrakova@muzeumcb.cz</w:t>
        </w:r>
      </w:hyperlink>
      <w:r w:rsidR="00E10E2B">
        <w:rPr>
          <w:rFonts w:ascii="Arial" w:hAnsi="Arial" w:cs="Arial"/>
          <w:sz w:val="16"/>
          <w:szCs w:val="16"/>
        </w:rPr>
        <w:t>)</w:t>
      </w:r>
    </w:p>
    <w:p w14:paraId="79380046" w14:textId="6729B322" w:rsidR="000C4FFD" w:rsidRPr="00112DF8" w:rsidRDefault="000C4FFD" w:rsidP="000C4FF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112DF8">
        <w:rPr>
          <w:rFonts w:ascii="Arial" w:hAnsi="Arial" w:cs="Arial"/>
          <w:sz w:val="16"/>
          <w:szCs w:val="16"/>
          <w:u w:val="single"/>
        </w:rPr>
        <w:t>Mgr. Tomáš Svoboda</w:t>
      </w:r>
      <w:r w:rsidRPr="00112DF8">
        <w:rPr>
          <w:rFonts w:ascii="Arial" w:hAnsi="Arial" w:cs="Arial"/>
          <w:sz w:val="16"/>
          <w:szCs w:val="16"/>
        </w:rPr>
        <w:t xml:space="preserve"> - Programové a propagač</w:t>
      </w:r>
      <w:r w:rsidR="00E10E2B">
        <w:rPr>
          <w:rFonts w:ascii="Arial" w:hAnsi="Arial" w:cs="Arial"/>
          <w:sz w:val="16"/>
          <w:szCs w:val="16"/>
        </w:rPr>
        <w:t>ní oddělení Jihočeského muzea (</w:t>
      </w:r>
      <w:r w:rsidRPr="00112DF8">
        <w:rPr>
          <w:rFonts w:ascii="Arial" w:hAnsi="Arial" w:cs="Arial"/>
          <w:sz w:val="16"/>
          <w:szCs w:val="16"/>
        </w:rPr>
        <w:t xml:space="preserve">tel.: 775 543 575 / 391 001 519 / e-mail: </w:t>
      </w:r>
      <w:hyperlink r:id="rId9" w:history="1">
        <w:r w:rsidRPr="00112DF8">
          <w:rPr>
            <w:rStyle w:val="Hypertextovodkaz"/>
            <w:rFonts w:ascii="Arial" w:hAnsi="Arial" w:cs="Arial"/>
            <w:sz w:val="16"/>
            <w:szCs w:val="16"/>
          </w:rPr>
          <w:t>marketing@muzeumcb.cz</w:t>
        </w:r>
      </w:hyperlink>
      <w:r w:rsidR="00E10E2B">
        <w:rPr>
          <w:rFonts w:ascii="Arial" w:hAnsi="Arial" w:cs="Arial"/>
          <w:sz w:val="16"/>
          <w:szCs w:val="16"/>
        </w:rPr>
        <w:t>)</w:t>
      </w:r>
    </w:p>
    <w:p w14:paraId="746F6906" w14:textId="77777777" w:rsidR="000C4FFD" w:rsidRPr="00112DF8" w:rsidRDefault="000C4FFD" w:rsidP="000C4FFD">
      <w:pPr>
        <w:pStyle w:val="Odstavecseseznamem"/>
        <w:jc w:val="both"/>
        <w:rPr>
          <w:rFonts w:ascii="Arial" w:hAnsi="Arial" w:cs="Arial"/>
          <w:sz w:val="16"/>
          <w:szCs w:val="16"/>
        </w:rPr>
      </w:pPr>
    </w:p>
    <w:p w14:paraId="711D0516" w14:textId="77777777" w:rsidR="000C4FFD" w:rsidRPr="00112DF8" w:rsidRDefault="000C4FFD" w:rsidP="000C4FFD">
      <w:pPr>
        <w:spacing w:line="240" w:lineRule="auto"/>
        <w:jc w:val="both"/>
        <w:rPr>
          <w:rFonts w:ascii="Arial" w:hAnsi="Arial" w:cs="Arial"/>
          <w:b/>
          <w:sz w:val="16"/>
          <w:szCs w:val="16"/>
        </w:rPr>
      </w:pPr>
      <w:r w:rsidRPr="00112DF8">
        <w:rPr>
          <w:rFonts w:ascii="Arial" w:hAnsi="Arial" w:cs="Arial"/>
          <w:b/>
          <w:sz w:val="16"/>
          <w:szCs w:val="16"/>
        </w:rPr>
        <w:t>Odkazy</w:t>
      </w:r>
    </w:p>
    <w:p w14:paraId="0FA7FD3F" w14:textId="5A2B96B7" w:rsidR="00001547" w:rsidRPr="0050454B" w:rsidRDefault="000C4FFD" w:rsidP="0050454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</w:rPr>
      </w:pPr>
      <w:r w:rsidRPr="0050454B">
        <w:rPr>
          <w:rFonts w:ascii="Arial" w:hAnsi="Arial" w:cs="Arial"/>
          <w:sz w:val="16"/>
          <w:szCs w:val="16"/>
        </w:rPr>
        <w:t>Web Jihočeského muzea:</w:t>
      </w:r>
      <w:r w:rsidR="0050454B">
        <w:rPr>
          <w:rFonts w:ascii="Arial" w:hAnsi="Arial" w:cs="Arial"/>
          <w:sz w:val="16"/>
          <w:szCs w:val="16"/>
        </w:rPr>
        <w:t xml:space="preserve"> </w:t>
      </w:r>
      <w:hyperlink r:id="rId10" w:history="1">
        <w:r w:rsidR="0050454B" w:rsidRPr="002D026A">
          <w:rPr>
            <w:rStyle w:val="Hypertextovodkaz"/>
            <w:rFonts w:ascii="Arial" w:hAnsi="Arial" w:cs="Arial"/>
            <w:sz w:val="16"/>
            <w:szCs w:val="16"/>
          </w:rPr>
          <w:t>https://www.muzeumcb.cz/program/vystavy/zvuk-casu-hodiny-a-hodinky-ze-sbirek-petra-hadravy-a-jihoceskeho-muzea-v-ceskych-budejovicich.html</w:t>
        </w:r>
      </w:hyperlink>
      <w:r w:rsidR="0050454B">
        <w:rPr>
          <w:rFonts w:ascii="Arial" w:hAnsi="Arial" w:cs="Arial"/>
          <w:sz w:val="16"/>
          <w:szCs w:val="16"/>
        </w:rPr>
        <w:t xml:space="preserve"> </w:t>
      </w:r>
    </w:p>
    <w:sectPr w:rsidR="00001547" w:rsidRPr="0050454B" w:rsidSect="008A5C9F">
      <w:headerReference w:type="default" r:id="rId11"/>
      <w:pgSz w:w="11906" w:h="16838"/>
      <w:pgMar w:top="142" w:right="1133" w:bottom="0" w:left="1134" w:header="119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A17344" w14:textId="77777777" w:rsidR="006B4A44" w:rsidRDefault="006B4A44" w:rsidP="004018CD">
      <w:pPr>
        <w:spacing w:after="0" w:line="240" w:lineRule="auto"/>
      </w:pPr>
      <w:r>
        <w:separator/>
      </w:r>
    </w:p>
  </w:endnote>
  <w:endnote w:type="continuationSeparator" w:id="0">
    <w:p w14:paraId="4109AADA" w14:textId="77777777" w:rsidR="006B4A44" w:rsidRDefault="006B4A44" w:rsidP="00401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6D5B4" w14:textId="77777777" w:rsidR="006B4A44" w:rsidRDefault="006B4A44" w:rsidP="004018CD">
      <w:pPr>
        <w:spacing w:after="0" w:line="240" w:lineRule="auto"/>
      </w:pPr>
      <w:r>
        <w:separator/>
      </w:r>
    </w:p>
  </w:footnote>
  <w:footnote w:type="continuationSeparator" w:id="0">
    <w:p w14:paraId="0058FC0A" w14:textId="77777777" w:rsidR="006B4A44" w:rsidRDefault="006B4A44" w:rsidP="00401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B836F" w14:textId="77777777" w:rsidR="004018CD" w:rsidRDefault="0000154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51880BC4" wp14:editId="6B383857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42EE2"/>
    <w:multiLevelType w:val="hybridMultilevel"/>
    <w:tmpl w:val="AD3434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E5613"/>
    <w:multiLevelType w:val="hybridMultilevel"/>
    <w:tmpl w:val="BEC89B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246D2"/>
    <w:multiLevelType w:val="hybridMultilevel"/>
    <w:tmpl w:val="6A607D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0540CD"/>
    <w:multiLevelType w:val="hybridMultilevel"/>
    <w:tmpl w:val="741A63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E6C22"/>
    <w:multiLevelType w:val="hybridMultilevel"/>
    <w:tmpl w:val="39608B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D30FE0"/>
    <w:multiLevelType w:val="hybridMultilevel"/>
    <w:tmpl w:val="7A14F2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3D2362"/>
    <w:multiLevelType w:val="hybridMultilevel"/>
    <w:tmpl w:val="28B892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D77F33"/>
    <w:multiLevelType w:val="hybridMultilevel"/>
    <w:tmpl w:val="4EDCD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31E67"/>
    <w:multiLevelType w:val="hybridMultilevel"/>
    <w:tmpl w:val="F4F26C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FFD"/>
    <w:rsid w:val="00001547"/>
    <w:rsid w:val="0002796D"/>
    <w:rsid w:val="00064EA9"/>
    <w:rsid w:val="00070EA0"/>
    <w:rsid w:val="000C4FFD"/>
    <w:rsid w:val="00105D46"/>
    <w:rsid w:val="00112DF8"/>
    <w:rsid w:val="00211A52"/>
    <w:rsid w:val="00211A54"/>
    <w:rsid w:val="0021312A"/>
    <w:rsid w:val="003C1565"/>
    <w:rsid w:val="003C2778"/>
    <w:rsid w:val="004018CD"/>
    <w:rsid w:val="00441D45"/>
    <w:rsid w:val="00486CBA"/>
    <w:rsid w:val="004E7E77"/>
    <w:rsid w:val="004F09A8"/>
    <w:rsid w:val="0050454B"/>
    <w:rsid w:val="0053573B"/>
    <w:rsid w:val="00560AEC"/>
    <w:rsid w:val="00571825"/>
    <w:rsid w:val="00644732"/>
    <w:rsid w:val="0065283F"/>
    <w:rsid w:val="006B4A44"/>
    <w:rsid w:val="00735D55"/>
    <w:rsid w:val="00841E33"/>
    <w:rsid w:val="0086792E"/>
    <w:rsid w:val="008A5C9F"/>
    <w:rsid w:val="008A729E"/>
    <w:rsid w:val="008C5E27"/>
    <w:rsid w:val="008D3FEA"/>
    <w:rsid w:val="009753E7"/>
    <w:rsid w:val="0099599F"/>
    <w:rsid w:val="009A4A4D"/>
    <w:rsid w:val="009A70C0"/>
    <w:rsid w:val="009C0834"/>
    <w:rsid w:val="00A1227A"/>
    <w:rsid w:val="00AD1DA7"/>
    <w:rsid w:val="00B25E98"/>
    <w:rsid w:val="00BA1CE3"/>
    <w:rsid w:val="00BC59FE"/>
    <w:rsid w:val="00C6785A"/>
    <w:rsid w:val="00C91634"/>
    <w:rsid w:val="00CF5214"/>
    <w:rsid w:val="00D03AF1"/>
    <w:rsid w:val="00D0420E"/>
    <w:rsid w:val="00D57EDA"/>
    <w:rsid w:val="00DA20EB"/>
    <w:rsid w:val="00DA6136"/>
    <w:rsid w:val="00DB3AE1"/>
    <w:rsid w:val="00E10E2B"/>
    <w:rsid w:val="00E36D3B"/>
    <w:rsid w:val="00E61C19"/>
    <w:rsid w:val="00EF2749"/>
    <w:rsid w:val="00F9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DB6ADEF"/>
  <w15:chartTrackingRefBased/>
  <w15:docId w15:val="{F028E4E4-5DFB-489A-B3FD-59B8B046E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C4FFD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4FF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4FFD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01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18CD"/>
  </w:style>
  <w:style w:type="paragraph" w:styleId="Zpat">
    <w:name w:val="footer"/>
    <w:basedOn w:val="Normln"/>
    <w:link w:val="ZpatChar"/>
    <w:uiPriority w:val="99"/>
    <w:unhideWhenUsed/>
    <w:rsid w:val="00401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18CD"/>
  </w:style>
  <w:style w:type="character" w:styleId="Odkaznakoment">
    <w:name w:val="annotation reference"/>
    <w:basedOn w:val="Standardnpsmoodstavce"/>
    <w:uiPriority w:val="99"/>
    <w:semiHidden/>
    <w:unhideWhenUsed/>
    <w:rsid w:val="0002796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2796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2796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2796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2796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7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796D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E10E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yndrakova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hazpro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muzeumcb.cz/program/vystavy/zvuk-casu-hodiny-a-hodinky-ze-sbirek-petra-hadravy-a-jihoceskeho-muzea-v-ceskych-budejovicich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584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8</cp:revision>
  <dcterms:created xsi:type="dcterms:W3CDTF">2022-03-31T09:26:00Z</dcterms:created>
  <dcterms:modified xsi:type="dcterms:W3CDTF">2022-05-06T10:57:00Z</dcterms:modified>
</cp:coreProperties>
</file>